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9A" w:rsidRDefault="00CB55A8" w:rsidP="00CB55A8">
      <w:pPr>
        <w:jc w:val="center"/>
        <w:rPr>
          <w:rFonts w:ascii="Bookman Old Style" w:hAnsi="Bookman Old Style"/>
          <w:sz w:val="24"/>
          <w:szCs w:val="24"/>
        </w:rPr>
      </w:pPr>
      <w:r>
        <w:rPr>
          <w:rFonts w:ascii="Bookman Old Style" w:hAnsi="Bookman Old Style"/>
          <w:sz w:val="24"/>
          <w:szCs w:val="24"/>
        </w:rPr>
        <w:t xml:space="preserve">Chronicles of the </w:t>
      </w:r>
      <w:proofErr w:type="spellStart"/>
      <w:r>
        <w:rPr>
          <w:rFonts w:ascii="Bookman Old Style" w:hAnsi="Bookman Old Style"/>
          <w:sz w:val="24"/>
          <w:szCs w:val="24"/>
        </w:rPr>
        <w:t>Sahaba</w:t>
      </w:r>
      <w:proofErr w:type="spellEnd"/>
      <w:r>
        <w:rPr>
          <w:rFonts w:ascii="Bookman Old Style" w:hAnsi="Bookman Old Style"/>
          <w:sz w:val="24"/>
          <w:szCs w:val="24"/>
        </w:rPr>
        <w:t xml:space="preserve"> in Their Youth</w:t>
      </w:r>
    </w:p>
    <w:p w:rsidR="00CB55A8" w:rsidRDefault="00CB55A8" w:rsidP="00CB55A8">
      <w:pPr>
        <w:jc w:val="center"/>
        <w:rPr>
          <w:rFonts w:ascii="Bookman Old Style" w:hAnsi="Bookman Old Style"/>
          <w:sz w:val="24"/>
          <w:szCs w:val="24"/>
        </w:rPr>
      </w:pPr>
      <w:r>
        <w:rPr>
          <w:rFonts w:ascii="Bookman Old Style" w:hAnsi="Bookman Old Style"/>
          <w:sz w:val="24"/>
          <w:szCs w:val="24"/>
        </w:rPr>
        <w:t xml:space="preserve">Lecture by: </w:t>
      </w:r>
      <w:proofErr w:type="spellStart"/>
      <w:r>
        <w:rPr>
          <w:rFonts w:ascii="Bookman Old Style" w:hAnsi="Bookman Old Style"/>
          <w:sz w:val="24"/>
          <w:szCs w:val="24"/>
        </w:rPr>
        <w:t>Nouman</w:t>
      </w:r>
      <w:proofErr w:type="spellEnd"/>
      <w:r>
        <w:rPr>
          <w:rFonts w:ascii="Bookman Old Style" w:hAnsi="Bookman Old Style"/>
          <w:sz w:val="24"/>
          <w:szCs w:val="24"/>
        </w:rPr>
        <w:t xml:space="preserve"> Ali Khan</w:t>
      </w:r>
    </w:p>
    <w:p w:rsidR="00CB55A8" w:rsidRDefault="00CB55A8" w:rsidP="00CB55A8">
      <w:pPr>
        <w:pStyle w:val="NoSpacing"/>
        <w:rPr>
          <w:rFonts w:ascii="Bookman Old Style" w:hAnsi="Bookman Old Style"/>
          <w:sz w:val="24"/>
          <w:szCs w:val="24"/>
        </w:rPr>
      </w:pPr>
    </w:p>
    <w:p w:rsidR="00CB55A8" w:rsidRDefault="00CB55A8" w:rsidP="00CB55A8">
      <w:pPr>
        <w:pStyle w:val="NoSpacing"/>
        <w:rPr>
          <w:rFonts w:ascii="Bookman Old Style" w:hAnsi="Bookman Old Style"/>
          <w:sz w:val="24"/>
          <w:szCs w:val="24"/>
        </w:rPr>
      </w:pPr>
      <w:proofErr w:type="spellStart"/>
      <w:r>
        <w:rPr>
          <w:rFonts w:ascii="Bookman Old Style" w:hAnsi="Bookman Old Style"/>
          <w:sz w:val="24"/>
          <w:szCs w:val="24"/>
        </w:rPr>
        <w:t>Salaamu</w:t>
      </w:r>
      <w:proofErr w:type="spellEnd"/>
      <w:r>
        <w:rPr>
          <w:rFonts w:ascii="Bookman Old Style" w:hAnsi="Bookman Old Style"/>
          <w:sz w:val="24"/>
          <w:szCs w:val="24"/>
        </w:rPr>
        <w:t xml:space="preserve"> </w:t>
      </w:r>
      <w:proofErr w:type="spellStart"/>
      <w:r>
        <w:rPr>
          <w:rFonts w:ascii="Bookman Old Style" w:hAnsi="Bookman Old Style"/>
          <w:sz w:val="24"/>
          <w:szCs w:val="24"/>
        </w:rPr>
        <w:t>alaykom</w:t>
      </w:r>
      <w:proofErr w:type="spellEnd"/>
      <w:r>
        <w:rPr>
          <w:rFonts w:ascii="Bookman Old Style" w:hAnsi="Bookman Old Style"/>
          <w:sz w:val="24"/>
          <w:szCs w:val="24"/>
        </w:rPr>
        <w:t xml:space="preserve"> </w:t>
      </w:r>
      <w:proofErr w:type="spellStart"/>
      <w:proofErr w:type="gramStart"/>
      <w:r>
        <w:rPr>
          <w:rFonts w:ascii="Bookman Old Style" w:hAnsi="Bookman Old Style"/>
          <w:sz w:val="24"/>
          <w:szCs w:val="24"/>
        </w:rPr>
        <w:t>wa</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rahmatullahi</w:t>
      </w:r>
      <w:proofErr w:type="spellEnd"/>
      <w:r>
        <w:rPr>
          <w:rFonts w:ascii="Bookman Old Style" w:hAnsi="Bookman Old Style"/>
          <w:sz w:val="24"/>
          <w:szCs w:val="24"/>
        </w:rPr>
        <w:t xml:space="preserve"> </w:t>
      </w:r>
      <w:proofErr w:type="spellStart"/>
      <w:r>
        <w:rPr>
          <w:rFonts w:ascii="Bookman Old Style" w:hAnsi="Bookman Old Style"/>
          <w:sz w:val="24"/>
          <w:szCs w:val="24"/>
        </w:rPr>
        <w:t>wa</w:t>
      </w:r>
      <w:proofErr w:type="spellEnd"/>
      <w:r>
        <w:rPr>
          <w:rFonts w:ascii="Bookman Old Style" w:hAnsi="Bookman Old Style"/>
          <w:sz w:val="24"/>
          <w:szCs w:val="24"/>
        </w:rPr>
        <w:t xml:space="preserve"> </w:t>
      </w:r>
      <w:proofErr w:type="spellStart"/>
      <w:r>
        <w:rPr>
          <w:rFonts w:ascii="Bookman Old Style" w:hAnsi="Bookman Old Style"/>
          <w:sz w:val="24"/>
          <w:szCs w:val="24"/>
        </w:rPr>
        <w:t>barakatu</w:t>
      </w:r>
      <w:proofErr w:type="spellEnd"/>
      <w:r>
        <w:rPr>
          <w:rFonts w:ascii="Bookman Old Style" w:hAnsi="Bookman Old Style"/>
          <w:sz w:val="24"/>
          <w:szCs w:val="24"/>
        </w:rPr>
        <w:t>.</w:t>
      </w:r>
    </w:p>
    <w:p w:rsidR="00CB55A8" w:rsidRDefault="00CB55A8" w:rsidP="00CB55A8">
      <w:pPr>
        <w:pStyle w:val="NoSpacing"/>
        <w:rPr>
          <w:rFonts w:ascii="Bookman Old Style" w:hAnsi="Bookman Old Style"/>
          <w:sz w:val="24"/>
          <w:szCs w:val="24"/>
        </w:rPr>
      </w:pPr>
    </w:p>
    <w:p w:rsidR="00CB55A8" w:rsidRDefault="00CB55A8" w:rsidP="00CB55A8">
      <w:pPr>
        <w:pStyle w:val="NoSpacing"/>
        <w:rPr>
          <w:rFonts w:ascii="Bookman Old Style" w:hAnsi="Bookman Old Style"/>
          <w:sz w:val="24"/>
          <w:szCs w:val="24"/>
        </w:rPr>
      </w:pPr>
      <w:r>
        <w:rPr>
          <w:rFonts w:ascii="Bookman Old Style" w:hAnsi="Bookman Old Style"/>
          <w:sz w:val="24"/>
          <w:szCs w:val="24"/>
        </w:rPr>
        <w:t xml:space="preserve">In </w:t>
      </w:r>
      <w:proofErr w:type="spellStart"/>
      <w:r>
        <w:rPr>
          <w:rFonts w:ascii="Bookman Old Style" w:hAnsi="Bookman Old Style"/>
          <w:sz w:val="24"/>
          <w:szCs w:val="24"/>
        </w:rPr>
        <w:t>shaa</w:t>
      </w:r>
      <w:proofErr w:type="spellEnd"/>
      <w:r>
        <w:rPr>
          <w:rFonts w:ascii="Bookman Old Style" w:hAnsi="Bookman Old Style"/>
          <w:sz w:val="24"/>
          <w:szCs w:val="24"/>
        </w:rPr>
        <w:t xml:space="preserve"> Allah, I’d like to share with you a few section of the Qur’an, and instead of sharing with you detailed accounts of a number of </w:t>
      </w:r>
      <w:proofErr w:type="spellStart"/>
      <w:r>
        <w:rPr>
          <w:rFonts w:ascii="Bookman Old Style" w:hAnsi="Bookman Old Style"/>
          <w:sz w:val="24"/>
          <w:szCs w:val="24"/>
        </w:rPr>
        <w:t>sahaba</w:t>
      </w:r>
      <w:proofErr w:type="spellEnd"/>
      <w:r>
        <w:rPr>
          <w:rFonts w:ascii="Bookman Old Style" w:hAnsi="Bookman Old Style"/>
          <w:sz w:val="24"/>
          <w:szCs w:val="24"/>
        </w:rPr>
        <w:t xml:space="preserve">, I’ll share with you the accounts of one particular </w:t>
      </w:r>
      <w:proofErr w:type="spellStart"/>
      <w:r>
        <w:rPr>
          <w:rFonts w:ascii="Bookman Old Style" w:hAnsi="Bookman Old Style"/>
          <w:sz w:val="24"/>
          <w:szCs w:val="24"/>
        </w:rPr>
        <w:t>sahabi</w:t>
      </w:r>
      <w:proofErr w:type="spellEnd"/>
      <w:r>
        <w:rPr>
          <w:rFonts w:ascii="Bookman Old Style" w:hAnsi="Bookman Old Style"/>
          <w:sz w:val="24"/>
          <w:szCs w:val="24"/>
        </w:rPr>
        <w:t xml:space="preserve"> that we can draw specific lessons from in </w:t>
      </w:r>
      <w:proofErr w:type="spellStart"/>
      <w:r>
        <w:rPr>
          <w:rFonts w:ascii="Bookman Old Style" w:hAnsi="Bookman Old Style"/>
          <w:sz w:val="24"/>
          <w:szCs w:val="24"/>
        </w:rPr>
        <w:t>shaa</w:t>
      </w:r>
      <w:proofErr w:type="spellEnd"/>
      <w:r>
        <w:rPr>
          <w:rFonts w:ascii="Bookman Old Style" w:hAnsi="Bookman Old Style"/>
          <w:sz w:val="24"/>
          <w:szCs w:val="24"/>
        </w:rPr>
        <w:t xml:space="preserve"> Allah.</w:t>
      </w:r>
    </w:p>
    <w:p w:rsidR="00CB55A8" w:rsidRDefault="00CB55A8" w:rsidP="00CB55A8">
      <w:pPr>
        <w:pStyle w:val="NoSpacing"/>
        <w:rPr>
          <w:rFonts w:ascii="Bookman Old Style" w:hAnsi="Bookman Old Style"/>
          <w:sz w:val="24"/>
          <w:szCs w:val="24"/>
        </w:rPr>
      </w:pPr>
    </w:p>
    <w:p w:rsidR="00A33C97" w:rsidRDefault="00CB55A8" w:rsidP="00A33C97">
      <w:pPr>
        <w:pStyle w:val="NoSpacing"/>
        <w:rPr>
          <w:rFonts w:ascii="Bookman Old Style" w:hAnsi="Bookman Old Style"/>
          <w:sz w:val="24"/>
          <w:szCs w:val="24"/>
        </w:rPr>
      </w:pPr>
      <w:r>
        <w:rPr>
          <w:rFonts w:ascii="Bookman Old Style" w:hAnsi="Bookman Old Style"/>
          <w:sz w:val="24"/>
          <w:szCs w:val="24"/>
        </w:rPr>
        <w:t xml:space="preserve">But before I do, I’d like to share with you another type of </w:t>
      </w:r>
      <w:proofErr w:type="spellStart"/>
      <w:r>
        <w:rPr>
          <w:rFonts w:ascii="Bookman Old Style" w:hAnsi="Bookman Old Style"/>
          <w:sz w:val="24"/>
          <w:szCs w:val="24"/>
        </w:rPr>
        <w:t>sahabi</w:t>
      </w:r>
      <w:proofErr w:type="spellEnd"/>
      <w:r>
        <w:rPr>
          <w:rFonts w:ascii="Bookman Old Style" w:hAnsi="Bookman Old Style"/>
          <w:sz w:val="24"/>
          <w:szCs w:val="24"/>
        </w:rPr>
        <w:t xml:space="preserve">; a different type of companion, not one that’s a role model, but one that you would look down upon. We find in the Qur’an another messenger mentioned, and his companions mentioned in detail.  </w:t>
      </w:r>
    </w:p>
    <w:p w:rsidR="00A33C97" w:rsidRDefault="00A33C97" w:rsidP="00A33C97">
      <w:pPr>
        <w:pStyle w:val="NoSpacing"/>
        <w:rPr>
          <w:rFonts w:ascii="Bookman Old Style" w:hAnsi="Bookman Old Style"/>
          <w:sz w:val="24"/>
          <w:szCs w:val="24"/>
        </w:rPr>
      </w:pPr>
    </w:p>
    <w:p w:rsidR="00CB55A8" w:rsidRPr="00A33C97" w:rsidRDefault="00CB55A8" w:rsidP="00A33C97">
      <w:pPr>
        <w:pStyle w:val="NoSpacing"/>
        <w:rPr>
          <w:rFonts w:ascii="Bookman Old Style" w:hAnsi="Bookman Old Style"/>
          <w:sz w:val="24"/>
          <w:szCs w:val="24"/>
        </w:rPr>
      </w:pPr>
      <w:r>
        <w:rPr>
          <w:rFonts w:ascii="Bookman Old Style" w:hAnsi="Bookman Old Style"/>
          <w:sz w:val="24"/>
          <w:szCs w:val="24"/>
        </w:rPr>
        <w:t>And the amazing thing is, because these are people that have passed, Allah (</w:t>
      </w:r>
      <w:proofErr w:type="spellStart"/>
      <w:r>
        <w:rPr>
          <w:rFonts w:ascii="Bookman Old Style" w:hAnsi="Bookman Old Style"/>
          <w:sz w:val="24"/>
          <w:szCs w:val="24"/>
        </w:rPr>
        <w:t>subhanahu</w:t>
      </w:r>
      <w:proofErr w:type="spellEnd"/>
      <w:r>
        <w:rPr>
          <w:rFonts w:ascii="Bookman Old Style" w:hAnsi="Bookman Old Style"/>
          <w:sz w:val="24"/>
          <w:szCs w:val="24"/>
        </w:rPr>
        <w:t xml:space="preserve"> </w:t>
      </w:r>
      <w:proofErr w:type="spellStart"/>
      <w:proofErr w:type="gramStart"/>
      <w:r>
        <w:rPr>
          <w:rFonts w:ascii="Bookman Old Style" w:hAnsi="Bookman Old Style"/>
          <w:sz w:val="24"/>
          <w:szCs w:val="24"/>
        </w:rPr>
        <w:t>wa</w:t>
      </w:r>
      <w:proofErr w:type="spellEnd"/>
      <w:proofErr w:type="gramEnd"/>
      <w:r>
        <w:rPr>
          <w:rFonts w:ascii="Bookman Old Style" w:hAnsi="Bookman Old Style"/>
          <w:sz w:val="24"/>
          <w:szCs w:val="24"/>
        </w:rPr>
        <w:t xml:space="preserve"> </w:t>
      </w:r>
      <w:proofErr w:type="spellStart"/>
      <w:r>
        <w:rPr>
          <w:rFonts w:ascii="Bookman Old Style" w:hAnsi="Bookman Old Style"/>
          <w:sz w:val="24"/>
          <w:szCs w:val="24"/>
        </w:rPr>
        <w:t>ta’ala</w:t>
      </w:r>
      <w:proofErr w:type="spellEnd"/>
      <w:r>
        <w:rPr>
          <w:rFonts w:ascii="Bookman Old Style" w:hAnsi="Bookman Old Style"/>
          <w:sz w:val="24"/>
          <w:szCs w:val="24"/>
        </w:rPr>
        <w:t>) speaks to the sons of Israel at the time of Mohammad (</w:t>
      </w:r>
      <w:r w:rsidRPr="00CB55A8">
        <w:rPr>
          <w:rFonts w:ascii="Traditional Arabic" w:hAnsi="Traditional Arabic" w:cs="Traditional Arabic"/>
          <w:sz w:val="28"/>
          <w:szCs w:val="28"/>
          <w:rtl/>
        </w:rPr>
        <w:t>ﷺ</w:t>
      </w:r>
      <w:r>
        <w:rPr>
          <w:rFonts w:ascii="Bookman Old Style" w:hAnsi="Bookman Old Style" w:cs="Traditional Arabic"/>
          <w:sz w:val="24"/>
          <w:szCs w:val="24"/>
        </w:rPr>
        <w:t>), but He speaks to them in second person: “</w:t>
      </w:r>
      <w:proofErr w:type="spellStart"/>
      <w:r w:rsidRPr="00CB55A8">
        <w:rPr>
          <w:rFonts w:ascii="Bookman Old Style" w:hAnsi="Bookman Old Style" w:cs="Traditional Arabic"/>
          <w:i/>
          <w:iCs/>
          <w:sz w:val="24"/>
          <w:szCs w:val="24"/>
        </w:rPr>
        <w:t>wadthkuru</w:t>
      </w:r>
      <w:proofErr w:type="spellEnd"/>
      <w:r>
        <w:rPr>
          <w:rFonts w:ascii="Bookman Old Style" w:hAnsi="Bookman Old Style" w:cs="Traditional Arabic"/>
          <w:sz w:val="24"/>
          <w:szCs w:val="24"/>
        </w:rPr>
        <w:t>”, and “</w:t>
      </w:r>
      <w:proofErr w:type="spellStart"/>
      <w:r w:rsidRPr="00CB55A8">
        <w:rPr>
          <w:rFonts w:ascii="Bookman Old Style" w:hAnsi="Bookman Old Style" w:cs="Traditional Arabic"/>
          <w:i/>
          <w:iCs/>
          <w:sz w:val="24"/>
          <w:szCs w:val="24"/>
        </w:rPr>
        <w:t>na’amat</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Allahi</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alaykom</w:t>
      </w:r>
      <w:proofErr w:type="spellEnd"/>
      <w:r>
        <w:rPr>
          <w:rFonts w:ascii="Bookman Old Style" w:hAnsi="Bookman Old Style" w:cs="Traditional Arabic"/>
          <w:sz w:val="24"/>
          <w:szCs w:val="24"/>
        </w:rPr>
        <w:t>”, “</w:t>
      </w:r>
      <w:proofErr w:type="spellStart"/>
      <w:r w:rsidRPr="00CB55A8">
        <w:rPr>
          <w:rFonts w:ascii="Bookman Old Style" w:hAnsi="Bookman Old Style" w:cs="Traditional Arabic"/>
          <w:i/>
          <w:iCs/>
          <w:sz w:val="24"/>
          <w:szCs w:val="24"/>
        </w:rPr>
        <w:t>idth</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ja’atkom</w:t>
      </w:r>
      <w:proofErr w:type="spellEnd"/>
      <w:r w:rsidRPr="00CB55A8">
        <w:rPr>
          <w:rFonts w:ascii="Bookman Old Style" w:hAnsi="Bookman Old Style" w:cs="Traditional Arabic"/>
          <w:i/>
          <w:iCs/>
          <w:sz w:val="24"/>
          <w:szCs w:val="24"/>
        </w:rPr>
        <w:t xml:space="preserve"> Musa </w:t>
      </w:r>
      <w:proofErr w:type="spellStart"/>
      <w:r w:rsidRPr="00CB55A8">
        <w:rPr>
          <w:rFonts w:ascii="Bookman Old Style" w:hAnsi="Bookman Old Style" w:cs="Traditional Arabic"/>
          <w:i/>
          <w:iCs/>
          <w:sz w:val="24"/>
          <w:szCs w:val="24"/>
        </w:rPr>
        <w:t>bil</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bayinaat</w:t>
      </w:r>
      <w:proofErr w:type="spellEnd"/>
      <w:r>
        <w:rPr>
          <w:rFonts w:ascii="Bookman Old Style" w:hAnsi="Bookman Old Style" w:cs="Traditional Arabic"/>
          <w:sz w:val="24"/>
          <w:szCs w:val="24"/>
        </w:rPr>
        <w:t>” - “</w:t>
      </w:r>
      <w:r w:rsidRPr="00CB55A8">
        <w:rPr>
          <w:rFonts w:ascii="Bookman Old Style" w:hAnsi="Bookman Old Style" w:cs="Traditional Arabic"/>
          <w:i/>
          <w:iCs/>
          <w:sz w:val="24"/>
          <w:szCs w:val="24"/>
        </w:rPr>
        <w:t>when Musa came upon YOU</w:t>
      </w:r>
      <w:r>
        <w:rPr>
          <w:rFonts w:ascii="Bookman Old Style" w:hAnsi="Bookman Old Style" w:cs="Traditional Arabic"/>
          <w:sz w:val="24"/>
          <w:szCs w:val="24"/>
        </w:rPr>
        <w:t>”. Now notice, he didn’t come upon ‘them’, who did he come on? He came on their forefathers. But He speaks of them in the second person only to make it highlighted, just as Allah (</w:t>
      </w:r>
      <w:proofErr w:type="spellStart"/>
      <w:r>
        <w:rPr>
          <w:rFonts w:ascii="Bookman Old Style" w:hAnsi="Bookman Old Style" w:cs="Traditional Arabic"/>
          <w:sz w:val="24"/>
          <w:szCs w:val="24"/>
        </w:rPr>
        <w:t>subhanahu</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wa</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ta’ala</w:t>
      </w:r>
      <w:proofErr w:type="spellEnd"/>
      <w:r>
        <w:rPr>
          <w:rFonts w:ascii="Bookman Old Style" w:hAnsi="Bookman Old Style" w:cs="Traditional Arabic"/>
          <w:sz w:val="24"/>
          <w:szCs w:val="24"/>
        </w:rPr>
        <w:t xml:space="preserve">) speaks to those who have </w:t>
      </w:r>
      <w:proofErr w:type="spellStart"/>
      <w:r>
        <w:rPr>
          <w:rFonts w:ascii="Bookman Old Style" w:hAnsi="Bookman Old Style" w:cs="Traditional Arabic"/>
          <w:sz w:val="24"/>
          <w:szCs w:val="24"/>
        </w:rPr>
        <w:t>iman</w:t>
      </w:r>
      <w:proofErr w:type="spellEnd"/>
      <w:r>
        <w:rPr>
          <w:rFonts w:ascii="Bookman Old Style" w:hAnsi="Bookman Old Style" w:cs="Traditional Arabic"/>
          <w:sz w:val="24"/>
          <w:szCs w:val="24"/>
        </w:rPr>
        <w:t>: “</w:t>
      </w:r>
      <w:proofErr w:type="spellStart"/>
      <w:r w:rsidRPr="00CB55A8">
        <w:rPr>
          <w:rFonts w:ascii="Bookman Old Style" w:hAnsi="Bookman Old Style" w:cs="Traditional Arabic"/>
          <w:i/>
          <w:iCs/>
          <w:sz w:val="24"/>
          <w:szCs w:val="24"/>
        </w:rPr>
        <w:t>ya</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ayuhaladhina</w:t>
      </w:r>
      <w:proofErr w:type="spellEnd"/>
      <w:r w:rsidRPr="00CB55A8">
        <w:rPr>
          <w:rFonts w:ascii="Bookman Old Style" w:hAnsi="Bookman Old Style" w:cs="Traditional Arabic"/>
          <w:i/>
          <w:iCs/>
          <w:sz w:val="24"/>
          <w:szCs w:val="24"/>
        </w:rPr>
        <w:t xml:space="preserve"> </w:t>
      </w:r>
      <w:proofErr w:type="spellStart"/>
      <w:r w:rsidRPr="00CB55A8">
        <w:rPr>
          <w:rFonts w:ascii="Bookman Old Style" w:hAnsi="Bookman Old Style" w:cs="Traditional Arabic"/>
          <w:i/>
          <w:iCs/>
          <w:sz w:val="24"/>
          <w:szCs w:val="24"/>
        </w:rPr>
        <w:t>aamanu</w:t>
      </w:r>
      <w:proofErr w:type="spellEnd"/>
      <w:r>
        <w:rPr>
          <w:rFonts w:ascii="Bookman Old Style" w:hAnsi="Bookman Old Style" w:cs="Traditional Arabic"/>
          <w:sz w:val="24"/>
          <w:szCs w:val="24"/>
        </w:rPr>
        <w:t>”</w:t>
      </w:r>
      <w:r w:rsidR="00A33C97">
        <w:rPr>
          <w:rFonts w:ascii="Bookman Old Style" w:hAnsi="Bookman Old Style" w:cs="Traditional Arabic"/>
          <w:sz w:val="24"/>
          <w:szCs w:val="24"/>
        </w:rPr>
        <w:t xml:space="preserve"> is also in second person – “</w:t>
      </w:r>
      <w:r w:rsidR="00A33C97">
        <w:rPr>
          <w:rFonts w:ascii="Bookman Old Style" w:hAnsi="Bookman Old Style" w:cs="Traditional Arabic"/>
          <w:i/>
          <w:iCs/>
          <w:sz w:val="24"/>
          <w:szCs w:val="24"/>
        </w:rPr>
        <w:t>O those of you who believe</w:t>
      </w:r>
      <w:r w:rsidR="00A33C97">
        <w:rPr>
          <w:rFonts w:ascii="Bookman Old Style" w:hAnsi="Bookman Old Style" w:cs="Traditional Arabic"/>
          <w:sz w:val="24"/>
          <w:szCs w:val="24"/>
        </w:rPr>
        <w:t xml:space="preserve">”. So all of those </w:t>
      </w:r>
      <w:proofErr w:type="spellStart"/>
      <w:r w:rsidR="00A33C97">
        <w:rPr>
          <w:rFonts w:ascii="Bookman Old Style" w:hAnsi="Bookman Old Style" w:cs="Traditional Arabic"/>
          <w:sz w:val="24"/>
          <w:szCs w:val="24"/>
        </w:rPr>
        <w:t>ayat</w:t>
      </w:r>
      <w:proofErr w:type="spellEnd"/>
      <w:r w:rsidR="00A33C97">
        <w:rPr>
          <w:rFonts w:ascii="Bookman Old Style" w:hAnsi="Bookman Old Style" w:cs="Traditional Arabic"/>
          <w:sz w:val="24"/>
          <w:szCs w:val="24"/>
        </w:rPr>
        <w:t xml:space="preserve"> you find in second person, </w:t>
      </w:r>
      <w:r w:rsidR="00DB3AAD">
        <w:rPr>
          <w:rFonts w:ascii="Bookman Old Style" w:hAnsi="Bookman Old Style" w:cs="Traditional Arabic"/>
          <w:sz w:val="24"/>
          <w:szCs w:val="24"/>
        </w:rPr>
        <w:t>particularly in s</w:t>
      </w:r>
      <w:r w:rsidR="00A33C97">
        <w:rPr>
          <w:rFonts w:ascii="Bookman Old Style" w:hAnsi="Bookman Old Style" w:cs="Traditional Arabic"/>
          <w:sz w:val="24"/>
          <w:szCs w:val="24"/>
        </w:rPr>
        <w:t xml:space="preserve">urah </w:t>
      </w:r>
      <w:r w:rsidR="00DB3AAD">
        <w:rPr>
          <w:rFonts w:ascii="Bookman Old Style" w:hAnsi="Bookman Old Style" w:cs="Traditional Arabic"/>
          <w:sz w:val="24"/>
          <w:szCs w:val="24"/>
        </w:rPr>
        <w:t>Al-</w:t>
      </w:r>
      <w:proofErr w:type="spellStart"/>
      <w:r w:rsidR="00A33C97">
        <w:rPr>
          <w:rFonts w:ascii="Bookman Old Style" w:hAnsi="Bookman Old Style" w:cs="Traditional Arabic"/>
          <w:sz w:val="24"/>
          <w:szCs w:val="24"/>
        </w:rPr>
        <w:t>Baqarah</w:t>
      </w:r>
      <w:proofErr w:type="spellEnd"/>
      <w:r w:rsidR="00A33C97">
        <w:rPr>
          <w:rFonts w:ascii="Bookman Old Style" w:hAnsi="Bookman Old Style" w:cs="Traditional Arabic"/>
          <w:sz w:val="24"/>
          <w:szCs w:val="24"/>
        </w:rPr>
        <w:t xml:space="preserve">.  </w:t>
      </w:r>
    </w:p>
    <w:p w:rsidR="00A33C97" w:rsidRDefault="00A33C97" w:rsidP="00CB55A8">
      <w:pPr>
        <w:pStyle w:val="NoSpacing"/>
        <w:rPr>
          <w:rFonts w:ascii="Bookman Old Style" w:hAnsi="Bookman Old Style" w:cs="Traditional Arabic"/>
          <w:sz w:val="24"/>
          <w:szCs w:val="24"/>
        </w:rPr>
      </w:pPr>
    </w:p>
    <w:p w:rsidR="0085567B" w:rsidRDefault="00A33C97" w:rsidP="00A33C97">
      <w:pPr>
        <w:pStyle w:val="NoSpacing"/>
        <w:rPr>
          <w:rFonts w:ascii="Bookman Old Style" w:hAnsi="Bookman Old Style" w:cs="Traditional Arabic"/>
          <w:sz w:val="24"/>
          <w:szCs w:val="24"/>
        </w:rPr>
      </w:pPr>
      <w:r>
        <w:rPr>
          <w:rFonts w:ascii="Bookman Old Style" w:hAnsi="Bookman Old Style"/>
          <w:sz w:val="24"/>
          <w:szCs w:val="24"/>
        </w:rPr>
        <w:t xml:space="preserve">And so I’d like to begin with the negative and move towards the positive, in </w:t>
      </w:r>
      <w:proofErr w:type="spellStart"/>
      <w:r>
        <w:rPr>
          <w:rFonts w:ascii="Bookman Old Style" w:hAnsi="Bookman Old Style"/>
          <w:sz w:val="24"/>
          <w:szCs w:val="24"/>
        </w:rPr>
        <w:t>shaa</w:t>
      </w:r>
      <w:proofErr w:type="spellEnd"/>
      <w:r>
        <w:rPr>
          <w:rFonts w:ascii="Bookman Old Style" w:hAnsi="Bookman Old Style"/>
          <w:sz w:val="24"/>
          <w:szCs w:val="24"/>
        </w:rPr>
        <w:t xml:space="preserve"> Allah </w:t>
      </w:r>
      <w:proofErr w:type="spellStart"/>
      <w:r>
        <w:rPr>
          <w:rFonts w:ascii="Bookman Old Style" w:hAnsi="Bookman Old Style"/>
          <w:sz w:val="24"/>
          <w:szCs w:val="24"/>
        </w:rPr>
        <w:t>ta’ala</w:t>
      </w:r>
      <w:proofErr w:type="spellEnd"/>
      <w:r>
        <w:rPr>
          <w:rFonts w:ascii="Bookman Old Style" w:hAnsi="Bookman Old Style"/>
          <w:sz w:val="24"/>
          <w:szCs w:val="24"/>
        </w:rPr>
        <w:t xml:space="preserve">. For all of us, we have not seen Mohammad </w:t>
      </w:r>
      <w:proofErr w:type="spellStart"/>
      <w:r>
        <w:rPr>
          <w:rFonts w:ascii="Bookman Old Style" w:hAnsi="Bookman Old Style"/>
          <w:sz w:val="24"/>
          <w:szCs w:val="24"/>
        </w:rPr>
        <w:t>Rasool</w:t>
      </w:r>
      <w:proofErr w:type="spellEnd"/>
      <w:r>
        <w:rPr>
          <w:rFonts w:ascii="Bookman Old Style" w:hAnsi="Bookman Old Style"/>
          <w:sz w:val="24"/>
          <w:szCs w:val="24"/>
        </w:rPr>
        <w:t xml:space="preserve"> Allah (</w:t>
      </w:r>
      <w:r w:rsidRPr="00A33C97">
        <w:rPr>
          <w:rFonts w:ascii="Traditional Arabic" w:hAnsi="Traditional Arabic" w:cs="Traditional Arabic"/>
          <w:sz w:val="28"/>
          <w:szCs w:val="28"/>
          <w:rtl/>
        </w:rPr>
        <w:t>ﷺ</w:t>
      </w:r>
      <w:r>
        <w:rPr>
          <w:rFonts w:ascii="Bookman Old Style" w:hAnsi="Bookman Old Style" w:cs="Traditional Arabic"/>
          <w:sz w:val="24"/>
          <w:szCs w:val="24"/>
        </w:rPr>
        <w:t xml:space="preserve">), and for the </w:t>
      </w:r>
      <w:proofErr w:type="spellStart"/>
      <w:r>
        <w:rPr>
          <w:rFonts w:ascii="Bookman Old Style" w:hAnsi="Bookman Old Style" w:cs="Traditional Arabic"/>
          <w:sz w:val="24"/>
          <w:szCs w:val="24"/>
        </w:rPr>
        <w:t>sahaba</w:t>
      </w:r>
      <w:proofErr w:type="spellEnd"/>
      <w:r>
        <w:rPr>
          <w:rFonts w:ascii="Bookman Old Style" w:hAnsi="Bookman Old Style" w:cs="Traditional Arabic"/>
          <w:sz w:val="24"/>
          <w:szCs w:val="24"/>
        </w:rPr>
        <w:t xml:space="preserve"> that were seeing him, they had not seen Allah.  They had not seen miracles from the sky, or anything supernatural, save a few of them who saw some particular incidents that we can pinpoint.  </w:t>
      </w:r>
    </w:p>
    <w:p w:rsidR="0085567B" w:rsidRDefault="0085567B" w:rsidP="00A33C97">
      <w:pPr>
        <w:pStyle w:val="NoSpacing"/>
        <w:rPr>
          <w:rFonts w:ascii="Bookman Old Style" w:hAnsi="Bookman Old Style" w:cs="Traditional Arabic"/>
          <w:sz w:val="24"/>
          <w:szCs w:val="24"/>
        </w:rPr>
      </w:pPr>
    </w:p>
    <w:p w:rsidR="00A45C1E" w:rsidRDefault="00A33C97" w:rsidP="00A33C97">
      <w:pPr>
        <w:pStyle w:val="NoSpacing"/>
        <w:rPr>
          <w:rFonts w:ascii="Bookman Old Style" w:hAnsi="Bookman Old Style" w:cs="Traditional Arabic"/>
          <w:sz w:val="24"/>
          <w:szCs w:val="24"/>
        </w:rPr>
      </w:pPr>
      <w:r>
        <w:rPr>
          <w:rFonts w:ascii="Bookman Old Style" w:hAnsi="Bookman Old Style" w:cs="Traditional Arabic"/>
          <w:sz w:val="24"/>
          <w:szCs w:val="24"/>
        </w:rPr>
        <w:t>But for these specific companions of Musa (</w:t>
      </w:r>
      <w:r w:rsidR="00DB3AAD">
        <w:rPr>
          <w:rFonts w:ascii="Bookman Old Style" w:hAnsi="Bookman Old Style" w:cs="Traditional Arabic"/>
          <w:sz w:val="24"/>
          <w:szCs w:val="24"/>
        </w:rPr>
        <w:t>‘</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salaat</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wa</w:t>
      </w:r>
      <w:proofErr w:type="spellEnd"/>
      <w:r>
        <w:rPr>
          <w:rFonts w:ascii="Bookman Old Style" w:hAnsi="Bookman Old Style" w:cs="Traditional Arabic"/>
          <w:sz w:val="24"/>
          <w:szCs w:val="24"/>
        </w:rPr>
        <w:t xml:space="preserve"> salaam), imagine this; you’re about to be executed by a tyrant ruler, you’re lost in the desert with this man who promises that he can save you, and you’re crying to him saying, ‘you lied to us – here the army is coming upon us to destroy us and you brought us in the middle of this desert to be slaughtered like sheep!’, and he strikes his staff and a body of water parts, and you walk right through it. If you were an atheist before, or if you were just tagging along for the ride before, thinking, ‘hey, maybe he’s right, maybe he’s wrong, I’ll take my chances. If I stay in Egypt, then for sure I’ll be slaughtered”.</w:t>
      </w:r>
      <w:r w:rsidR="0085567B">
        <w:rPr>
          <w:rFonts w:ascii="Bookman Old Style" w:hAnsi="Bookman Old Style" w:cs="Traditional Arabic"/>
          <w:sz w:val="24"/>
          <w:szCs w:val="24"/>
        </w:rPr>
        <w:t xml:space="preserve">  </w:t>
      </w:r>
    </w:p>
    <w:p w:rsidR="00A45C1E" w:rsidRDefault="00A45C1E" w:rsidP="00A33C97">
      <w:pPr>
        <w:pStyle w:val="NoSpacing"/>
        <w:rPr>
          <w:rFonts w:ascii="Bookman Old Style" w:hAnsi="Bookman Old Style" w:cs="Traditional Arabic"/>
          <w:sz w:val="24"/>
          <w:szCs w:val="24"/>
        </w:rPr>
      </w:pPr>
    </w:p>
    <w:p w:rsidR="00A33C97" w:rsidRDefault="0085567B" w:rsidP="00A33C97">
      <w:pPr>
        <w:pStyle w:val="NoSpacing"/>
        <w:rPr>
          <w:rFonts w:ascii="Bookman Old Style" w:hAnsi="Bookman Old Style" w:cs="Traditional Arabic"/>
          <w:sz w:val="24"/>
          <w:szCs w:val="24"/>
        </w:rPr>
      </w:pPr>
      <w:r>
        <w:rPr>
          <w:rFonts w:ascii="Bookman Old Style" w:hAnsi="Bookman Old Style" w:cs="Traditional Arabic"/>
          <w:sz w:val="24"/>
          <w:szCs w:val="24"/>
        </w:rPr>
        <w:t>So notice in the Qur’an, Allah (</w:t>
      </w:r>
      <w:proofErr w:type="spellStart"/>
      <w:r>
        <w:rPr>
          <w:rFonts w:ascii="Bookman Old Style" w:hAnsi="Bookman Old Style" w:cs="Traditional Arabic"/>
          <w:sz w:val="24"/>
          <w:szCs w:val="24"/>
        </w:rPr>
        <w:t>subhanahu</w:t>
      </w:r>
      <w:proofErr w:type="spellEnd"/>
      <w:r>
        <w:rPr>
          <w:rFonts w:ascii="Bookman Old Style" w:hAnsi="Bookman Old Style" w:cs="Traditional Arabic"/>
          <w:sz w:val="24"/>
          <w:szCs w:val="24"/>
        </w:rPr>
        <w:t xml:space="preserve"> </w:t>
      </w:r>
      <w:proofErr w:type="spellStart"/>
      <w:proofErr w:type="gramStart"/>
      <w:r>
        <w:rPr>
          <w:rFonts w:ascii="Bookman Old Style" w:hAnsi="Bookman Old Style" w:cs="Traditional Arabic"/>
          <w:sz w:val="24"/>
          <w:szCs w:val="24"/>
        </w:rPr>
        <w:t>wa</w:t>
      </w:r>
      <w:proofErr w:type="spellEnd"/>
      <w:proofErr w:type="gram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ta’ala</w:t>
      </w:r>
      <w:proofErr w:type="spellEnd"/>
      <w:r>
        <w:rPr>
          <w:rFonts w:ascii="Bookman Old Style" w:hAnsi="Bookman Old Style" w:cs="Traditional Arabic"/>
          <w:sz w:val="24"/>
          <w:szCs w:val="24"/>
        </w:rPr>
        <w:t>) doesn’t say “</w:t>
      </w:r>
      <w:proofErr w:type="spellStart"/>
      <w:r>
        <w:rPr>
          <w:rFonts w:ascii="Bookman Old Style" w:hAnsi="Bookman Old Style" w:cs="Traditional Arabic"/>
          <w:i/>
          <w:iCs/>
          <w:sz w:val="24"/>
          <w:szCs w:val="24"/>
        </w:rPr>
        <w:t>wallannu’mina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bika</w:t>
      </w:r>
      <w:proofErr w:type="spellEnd"/>
      <w:r>
        <w:rPr>
          <w:rFonts w:ascii="Bookman Old Style" w:hAnsi="Bookman Old Style" w:cs="Traditional Arabic"/>
          <w:sz w:val="24"/>
          <w:szCs w:val="24"/>
        </w:rPr>
        <w:t xml:space="preserve">” – </w:t>
      </w:r>
      <w:proofErr w:type="spellStart"/>
      <w:r>
        <w:rPr>
          <w:rFonts w:ascii="Bookman Old Style" w:hAnsi="Bookman Old Style" w:cs="Traditional Arabic"/>
          <w:sz w:val="24"/>
          <w:szCs w:val="24"/>
        </w:rPr>
        <w:t>Bani</w:t>
      </w:r>
      <w:proofErr w:type="spellEnd"/>
      <w:r>
        <w:rPr>
          <w:rFonts w:ascii="Bookman Old Style" w:hAnsi="Bookman Old Style" w:cs="Traditional Arabic"/>
          <w:sz w:val="24"/>
          <w:szCs w:val="24"/>
        </w:rPr>
        <w:t xml:space="preserve"> Israel don’t say </w:t>
      </w:r>
      <w:r w:rsidR="00CD6C4E">
        <w:rPr>
          <w:rFonts w:ascii="Bookman Old Style" w:hAnsi="Bookman Old Style" w:cs="Traditional Arabic"/>
          <w:sz w:val="24"/>
          <w:szCs w:val="24"/>
        </w:rPr>
        <w:t>‘</w:t>
      </w:r>
      <w:r>
        <w:rPr>
          <w:rFonts w:ascii="Bookman Old Style" w:hAnsi="Bookman Old Style" w:cs="Traditional Arabic"/>
          <w:sz w:val="24"/>
          <w:szCs w:val="24"/>
        </w:rPr>
        <w:t xml:space="preserve">we’re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believe you</w:t>
      </w:r>
      <w:r w:rsidR="00CD6C4E">
        <w:rPr>
          <w:rFonts w:ascii="Bookman Old Style" w:hAnsi="Bookman Old Style" w:cs="Traditional Arabic"/>
          <w:sz w:val="24"/>
          <w:szCs w:val="24"/>
        </w:rPr>
        <w:t>’</w:t>
      </w:r>
      <w:r>
        <w:rPr>
          <w:rFonts w:ascii="Bookman Old Style" w:hAnsi="Bookman Old Style" w:cs="Traditional Arabic"/>
          <w:sz w:val="24"/>
          <w:szCs w:val="24"/>
        </w:rPr>
        <w:t xml:space="preserve">, they say </w:t>
      </w:r>
      <w:r w:rsidR="00CD6C4E">
        <w:rPr>
          <w:rFonts w:ascii="Bookman Old Style" w:hAnsi="Bookman Old Style" w:cs="Traditional Arabic"/>
          <w:sz w:val="24"/>
          <w:szCs w:val="24"/>
        </w:rPr>
        <w:t>“</w:t>
      </w:r>
      <w:proofErr w:type="spellStart"/>
      <w:r w:rsidR="00CD6C4E">
        <w:rPr>
          <w:rFonts w:ascii="Bookman Old Style" w:hAnsi="Bookman Old Style" w:cs="Traditional Arabic"/>
          <w:i/>
          <w:iCs/>
          <w:sz w:val="24"/>
          <w:szCs w:val="24"/>
        </w:rPr>
        <w:t>wallannu’mina</w:t>
      </w:r>
      <w:proofErr w:type="spellEnd"/>
      <w:r w:rsidR="00CD6C4E">
        <w:rPr>
          <w:rFonts w:ascii="Bookman Old Style" w:hAnsi="Bookman Old Style" w:cs="Traditional Arabic"/>
          <w:i/>
          <w:iCs/>
          <w:sz w:val="24"/>
          <w:szCs w:val="24"/>
        </w:rPr>
        <w:t xml:space="preserve"> </w:t>
      </w:r>
      <w:proofErr w:type="spellStart"/>
      <w:r w:rsidR="00CD6C4E">
        <w:rPr>
          <w:rFonts w:ascii="Bookman Old Style" w:hAnsi="Bookman Old Style" w:cs="Traditional Arabic"/>
          <w:i/>
          <w:iCs/>
          <w:sz w:val="24"/>
          <w:szCs w:val="24"/>
        </w:rPr>
        <w:t>laka</w:t>
      </w:r>
      <w:proofErr w:type="spellEnd"/>
      <w:r w:rsidR="00CD6C4E">
        <w:rPr>
          <w:rFonts w:ascii="Bookman Old Style" w:hAnsi="Bookman Old Style" w:cs="Traditional Arabic"/>
          <w:sz w:val="24"/>
          <w:szCs w:val="24"/>
        </w:rPr>
        <w:t>”, “</w:t>
      </w:r>
      <w:proofErr w:type="spellStart"/>
      <w:r w:rsidR="00CD6C4E">
        <w:rPr>
          <w:rFonts w:ascii="Bookman Old Style" w:hAnsi="Bookman Old Style" w:cs="Traditional Arabic"/>
          <w:i/>
          <w:iCs/>
          <w:sz w:val="24"/>
          <w:szCs w:val="24"/>
        </w:rPr>
        <w:t>nu’minu</w:t>
      </w:r>
      <w:proofErr w:type="spellEnd"/>
      <w:r w:rsidR="00CD6C4E">
        <w:rPr>
          <w:rFonts w:ascii="Bookman Old Style" w:hAnsi="Bookman Old Style" w:cs="Traditional Arabic"/>
          <w:i/>
          <w:iCs/>
          <w:sz w:val="24"/>
          <w:szCs w:val="24"/>
        </w:rPr>
        <w:t xml:space="preserve"> bee</w:t>
      </w:r>
      <w:r w:rsidR="00CD6C4E">
        <w:rPr>
          <w:rFonts w:ascii="Bookman Old Style" w:hAnsi="Bookman Old Style" w:cs="Traditional Arabic"/>
          <w:sz w:val="24"/>
          <w:szCs w:val="24"/>
        </w:rPr>
        <w:t>”, and “</w:t>
      </w:r>
      <w:proofErr w:type="spellStart"/>
      <w:r w:rsidR="00CD6C4E">
        <w:rPr>
          <w:rFonts w:ascii="Bookman Old Style" w:hAnsi="Bookman Old Style" w:cs="Traditional Arabic"/>
          <w:i/>
          <w:iCs/>
          <w:sz w:val="24"/>
          <w:szCs w:val="24"/>
        </w:rPr>
        <w:t>nu’mina</w:t>
      </w:r>
      <w:proofErr w:type="spellEnd"/>
      <w:r w:rsidR="00CD6C4E">
        <w:rPr>
          <w:rFonts w:ascii="Bookman Old Style" w:hAnsi="Bookman Old Style" w:cs="Traditional Arabic"/>
          <w:i/>
          <w:iCs/>
          <w:sz w:val="24"/>
          <w:szCs w:val="24"/>
        </w:rPr>
        <w:t xml:space="preserve"> la</w:t>
      </w:r>
      <w:r w:rsidR="00CD6C4E">
        <w:rPr>
          <w:rFonts w:ascii="Bookman Old Style" w:hAnsi="Bookman Old Style" w:cs="Traditional Arabic"/>
          <w:sz w:val="24"/>
          <w:szCs w:val="24"/>
        </w:rPr>
        <w:t>”. Big difference…“</w:t>
      </w:r>
      <w:proofErr w:type="spellStart"/>
      <w:r w:rsidR="00CD6C4E">
        <w:rPr>
          <w:rFonts w:ascii="Bookman Old Style" w:hAnsi="Bookman Old Style" w:cs="Traditional Arabic"/>
          <w:i/>
          <w:iCs/>
          <w:sz w:val="24"/>
          <w:szCs w:val="24"/>
        </w:rPr>
        <w:t>nu’minu</w:t>
      </w:r>
      <w:proofErr w:type="spellEnd"/>
      <w:r w:rsidR="00CD6C4E">
        <w:rPr>
          <w:rFonts w:ascii="Bookman Old Style" w:hAnsi="Bookman Old Style" w:cs="Traditional Arabic"/>
          <w:i/>
          <w:iCs/>
          <w:sz w:val="24"/>
          <w:szCs w:val="24"/>
        </w:rPr>
        <w:t xml:space="preserve"> bee</w:t>
      </w:r>
      <w:r w:rsidR="00CD6C4E">
        <w:rPr>
          <w:rFonts w:ascii="Bookman Old Style" w:hAnsi="Bookman Old Style" w:cs="Traditional Arabic"/>
          <w:sz w:val="24"/>
          <w:szCs w:val="24"/>
        </w:rPr>
        <w:t>” is “to believe in”, to confirm that he brought the truth. “</w:t>
      </w:r>
      <w:proofErr w:type="spellStart"/>
      <w:r w:rsidR="00CD6C4E">
        <w:rPr>
          <w:rFonts w:ascii="Bookman Old Style" w:hAnsi="Bookman Old Style" w:cs="Traditional Arabic"/>
          <w:i/>
          <w:iCs/>
          <w:sz w:val="24"/>
          <w:szCs w:val="24"/>
        </w:rPr>
        <w:t>Nu’minu</w:t>
      </w:r>
      <w:proofErr w:type="spellEnd"/>
      <w:r w:rsidR="00CD6C4E">
        <w:rPr>
          <w:rFonts w:ascii="Bookman Old Style" w:hAnsi="Bookman Old Style" w:cs="Traditional Arabic"/>
          <w:i/>
          <w:iCs/>
          <w:sz w:val="24"/>
          <w:szCs w:val="24"/>
        </w:rPr>
        <w:t xml:space="preserve"> la</w:t>
      </w:r>
      <w:r w:rsidR="00CD6C4E">
        <w:rPr>
          <w:rFonts w:ascii="Bookman Old Style" w:hAnsi="Bookman Old Style" w:cs="Traditional Arabic"/>
          <w:sz w:val="24"/>
          <w:szCs w:val="24"/>
        </w:rPr>
        <w:t>” in the Arabic terminology refers to “to accept” – “we’ll go along with what you’re saying”.</w:t>
      </w:r>
    </w:p>
    <w:p w:rsidR="00CD6C4E" w:rsidRDefault="00CD6C4E" w:rsidP="00A33C97">
      <w:pPr>
        <w:pStyle w:val="NoSpacing"/>
        <w:rPr>
          <w:rFonts w:ascii="Bookman Old Style" w:hAnsi="Bookman Old Style" w:cs="Traditional Arabic"/>
          <w:sz w:val="24"/>
          <w:szCs w:val="24"/>
        </w:rPr>
      </w:pPr>
    </w:p>
    <w:p w:rsidR="00CD6C4E" w:rsidRDefault="00CD6C4E" w:rsidP="00CD6C4E">
      <w:pPr>
        <w:pStyle w:val="NoSpacing"/>
        <w:rPr>
          <w:rFonts w:ascii="Bookman Old Style" w:hAnsi="Bookman Old Style" w:cs="Traditional Arabic"/>
          <w:sz w:val="24"/>
          <w:szCs w:val="24"/>
        </w:rPr>
      </w:pPr>
      <w:r>
        <w:rPr>
          <w:rFonts w:ascii="Bookman Old Style" w:hAnsi="Bookman Old Style" w:cs="Traditional Arabic"/>
          <w:sz w:val="24"/>
          <w:szCs w:val="24"/>
        </w:rPr>
        <w:t xml:space="preserve">The same thing </w:t>
      </w:r>
      <w:proofErr w:type="spellStart"/>
      <w:r>
        <w:rPr>
          <w:rFonts w:ascii="Bookman Old Style" w:hAnsi="Bookman Old Style" w:cs="Traditional Arabic"/>
          <w:sz w:val="24"/>
          <w:szCs w:val="24"/>
        </w:rPr>
        <w:t>Firaun</w:t>
      </w:r>
      <w:proofErr w:type="spellEnd"/>
      <w:r>
        <w:rPr>
          <w:rFonts w:ascii="Bookman Old Style" w:hAnsi="Bookman Old Style" w:cs="Traditional Arabic"/>
          <w:sz w:val="24"/>
          <w:szCs w:val="24"/>
        </w:rPr>
        <w:t xml:space="preserve"> said to Musa (</w:t>
      </w:r>
      <w:r w:rsidR="00DB3AAD">
        <w:rPr>
          <w:rFonts w:ascii="Bookman Old Style" w:hAnsi="Bookman Old Style" w:cs="Traditional Arabic"/>
          <w:sz w:val="24"/>
          <w:szCs w:val="24"/>
        </w:rPr>
        <w:t>‘</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salaam). He said, ‘I’m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let them go’, and he said, “</w:t>
      </w:r>
      <w:proofErr w:type="spellStart"/>
      <w:proofErr w:type="gramStart"/>
      <w:r>
        <w:rPr>
          <w:rFonts w:ascii="Bookman Old Style" w:hAnsi="Bookman Old Style" w:cs="Traditional Arabic"/>
          <w:i/>
          <w:iCs/>
          <w:sz w:val="24"/>
          <w:szCs w:val="24"/>
        </w:rPr>
        <w:t>walannu’mina</w:t>
      </w:r>
      <w:proofErr w:type="spellEnd"/>
      <w:proofErr w:type="gram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laka</w:t>
      </w:r>
      <w:proofErr w:type="spellEnd"/>
      <w:r>
        <w:rPr>
          <w:rFonts w:ascii="Bookman Old Style" w:hAnsi="Bookman Old Style" w:cs="Traditional Arabic"/>
          <w:sz w:val="24"/>
          <w:szCs w:val="24"/>
        </w:rPr>
        <w:t xml:space="preserve">”. The chiefs of </w:t>
      </w:r>
      <w:proofErr w:type="spellStart"/>
      <w:r>
        <w:rPr>
          <w:rFonts w:ascii="Bookman Old Style" w:hAnsi="Bookman Old Style" w:cs="Traditional Arabic"/>
          <w:sz w:val="24"/>
          <w:szCs w:val="24"/>
        </w:rPr>
        <w:t>Firaun</w:t>
      </w:r>
      <w:proofErr w:type="spellEnd"/>
      <w:r>
        <w:rPr>
          <w:rFonts w:ascii="Bookman Old Style" w:hAnsi="Bookman Old Style" w:cs="Traditional Arabic"/>
          <w:sz w:val="24"/>
          <w:szCs w:val="24"/>
        </w:rPr>
        <w:t xml:space="preserve"> said, ‘we’re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accept what you’re saying. Your demands are to let these people go, we’re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accept what you’re saying’. Their statement wasn’t, ‘we’re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believe in you’ – they had already given that as a statement before, ‘we’re not </w:t>
      </w:r>
      <w:proofErr w:type="spellStart"/>
      <w:r>
        <w:rPr>
          <w:rFonts w:ascii="Bookman Old Style" w:hAnsi="Bookman Old Style" w:cs="Traditional Arabic"/>
          <w:sz w:val="24"/>
          <w:szCs w:val="24"/>
        </w:rPr>
        <w:t>gonna</w:t>
      </w:r>
      <w:proofErr w:type="spellEnd"/>
      <w:r>
        <w:rPr>
          <w:rFonts w:ascii="Bookman Old Style" w:hAnsi="Bookman Old Style" w:cs="Traditional Arabic"/>
          <w:sz w:val="24"/>
          <w:szCs w:val="24"/>
        </w:rPr>
        <w:t xml:space="preserve"> believe in you no matter what’. </w:t>
      </w:r>
    </w:p>
    <w:p w:rsidR="00DE1308" w:rsidRDefault="00DE1308" w:rsidP="00CD6C4E">
      <w:pPr>
        <w:pStyle w:val="NoSpacing"/>
        <w:rPr>
          <w:rFonts w:ascii="Bookman Old Style" w:hAnsi="Bookman Old Style" w:cs="Traditional Arabic"/>
          <w:sz w:val="24"/>
          <w:szCs w:val="24"/>
        </w:rPr>
      </w:pPr>
    </w:p>
    <w:p w:rsidR="00DE1308" w:rsidRDefault="00DE1308" w:rsidP="00CD6C4E">
      <w:pPr>
        <w:pStyle w:val="NoSpacing"/>
        <w:rPr>
          <w:rFonts w:ascii="Bookman Old Style" w:hAnsi="Bookman Old Style" w:cs="Traditional Arabic"/>
          <w:sz w:val="24"/>
          <w:szCs w:val="24"/>
        </w:rPr>
      </w:pPr>
      <w:r>
        <w:rPr>
          <w:rFonts w:ascii="Bookman Old Style" w:hAnsi="Bookman Old Style" w:cs="Traditional Arabic"/>
          <w:sz w:val="24"/>
          <w:szCs w:val="24"/>
        </w:rPr>
        <w:t xml:space="preserve">So the point was now to accept what he’s saying, to follow him. </w:t>
      </w:r>
      <w:r w:rsidR="00400E7B">
        <w:rPr>
          <w:rFonts w:ascii="Bookman Old Style" w:hAnsi="Bookman Old Style" w:cs="Traditional Arabic"/>
          <w:sz w:val="24"/>
          <w:szCs w:val="24"/>
        </w:rPr>
        <w:t xml:space="preserve">So among the </w:t>
      </w:r>
      <w:proofErr w:type="spellStart"/>
      <w:r w:rsidR="00400E7B">
        <w:rPr>
          <w:rFonts w:ascii="Bookman Old Style" w:hAnsi="Bookman Old Style" w:cs="Traditional Arabic"/>
          <w:sz w:val="24"/>
          <w:szCs w:val="24"/>
        </w:rPr>
        <w:t>Bani</w:t>
      </w:r>
      <w:proofErr w:type="spellEnd"/>
      <w:r w:rsidR="00400E7B">
        <w:rPr>
          <w:rFonts w:ascii="Bookman Old Style" w:hAnsi="Bookman Old Style" w:cs="Traditional Arabic"/>
          <w:sz w:val="24"/>
          <w:szCs w:val="24"/>
        </w:rPr>
        <w:t xml:space="preserve"> Israel there are those who might have been in doubt: ‘maybe this guy’s crazy, maybe he’s right, maybe he’s wrong, why not take our chances, because for sure we’re </w:t>
      </w:r>
      <w:proofErr w:type="spellStart"/>
      <w:r w:rsidR="00400E7B">
        <w:rPr>
          <w:rFonts w:ascii="Bookman Old Style" w:hAnsi="Bookman Old Style" w:cs="Traditional Arabic"/>
          <w:sz w:val="24"/>
          <w:szCs w:val="24"/>
        </w:rPr>
        <w:t>gonna</w:t>
      </w:r>
      <w:proofErr w:type="spellEnd"/>
      <w:r w:rsidR="00400E7B">
        <w:rPr>
          <w:rFonts w:ascii="Bookman Old Style" w:hAnsi="Bookman Old Style" w:cs="Traditional Arabic"/>
          <w:sz w:val="24"/>
          <w:szCs w:val="24"/>
        </w:rPr>
        <w:t xml:space="preserve"> die here’. They go, they see a body of water part, they pass right through it, and that </w:t>
      </w:r>
      <w:proofErr w:type="spellStart"/>
      <w:r w:rsidR="00400E7B">
        <w:rPr>
          <w:rFonts w:ascii="Bookman Old Style" w:hAnsi="Bookman Old Style" w:cs="Traditional Arabic"/>
          <w:sz w:val="24"/>
          <w:szCs w:val="24"/>
        </w:rPr>
        <w:t>Firaun</w:t>
      </w:r>
      <w:proofErr w:type="spellEnd"/>
      <w:r w:rsidR="00400E7B">
        <w:rPr>
          <w:rFonts w:ascii="Bookman Old Style" w:hAnsi="Bookman Old Style" w:cs="Traditional Arabic"/>
          <w:sz w:val="24"/>
          <w:szCs w:val="24"/>
        </w:rPr>
        <w:t xml:space="preserve"> – who they saw people make </w:t>
      </w:r>
      <w:proofErr w:type="spellStart"/>
      <w:r w:rsidR="00400E7B">
        <w:rPr>
          <w:rFonts w:ascii="Bookman Old Style" w:hAnsi="Bookman Old Style" w:cs="Traditional Arabic"/>
          <w:sz w:val="24"/>
          <w:szCs w:val="24"/>
        </w:rPr>
        <w:t>sajda</w:t>
      </w:r>
      <w:proofErr w:type="spellEnd"/>
      <w:r w:rsidR="00400E7B">
        <w:rPr>
          <w:rFonts w:ascii="Bookman Old Style" w:hAnsi="Bookman Old Style" w:cs="Traditional Arabic"/>
          <w:sz w:val="24"/>
          <w:szCs w:val="24"/>
        </w:rPr>
        <w:t xml:space="preserve"> to, that armies used to crumble before him – they saw him perish before their own eyes. So if nothing else made you believe in Allah before that, and if it didn’t make you take Musa (</w:t>
      </w:r>
      <w:r w:rsidR="00DB3AAD">
        <w:rPr>
          <w:rFonts w:ascii="Bookman Old Style" w:hAnsi="Bookman Old Style" w:cs="Traditional Arabic"/>
          <w:sz w:val="24"/>
          <w:szCs w:val="24"/>
        </w:rPr>
        <w:t>‘</w:t>
      </w:r>
      <w:proofErr w:type="spellStart"/>
      <w:r w:rsidR="00400E7B">
        <w:rPr>
          <w:rFonts w:ascii="Bookman Old Style" w:hAnsi="Bookman Old Style" w:cs="Traditional Arabic"/>
          <w:sz w:val="24"/>
          <w:szCs w:val="24"/>
        </w:rPr>
        <w:t>alayhee</w:t>
      </w:r>
      <w:proofErr w:type="spellEnd"/>
      <w:r w:rsidR="00400E7B">
        <w:rPr>
          <w:rFonts w:ascii="Bookman Old Style" w:hAnsi="Bookman Old Style" w:cs="Traditional Arabic"/>
          <w:sz w:val="24"/>
          <w:szCs w:val="24"/>
        </w:rPr>
        <w:t xml:space="preserve"> salaam) seriously before that, I would think this incident would open your eyes, right? This is a pretty big thing to watch, to see a body of water just open up!</w:t>
      </w:r>
    </w:p>
    <w:p w:rsidR="00400E7B" w:rsidRDefault="00400E7B" w:rsidP="00CD6C4E">
      <w:pPr>
        <w:pStyle w:val="NoSpacing"/>
        <w:rPr>
          <w:rFonts w:ascii="Bookman Old Style" w:hAnsi="Bookman Old Style" w:cs="Traditional Arabic"/>
          <w:sz w:val="24"/>
          <w:szCs w:val="24"/>
        </w:rPr>
      </w:pPr>
    </w:p>
    <w:p w:rsidR="00400E7B" w:rsidRDefault="00400E7B" w:rsidP="00CD6C4E">
      <w:pPr>
        <w:pStyle w:val="NoSpacing"/>
        <w:rPr>
          <w:rFonts w:ascii="Bookman Old Style" w:hAnsi="Bookman Old Style" w:cs="Traditional Arabic"/>
          <w:sz w:val="24"/>
          <w:szCs w:val="24"/>
        </w:rPr>
      </w:pPr>
      <w:r>
        <w:rPr>
          <w:rFonts w:ascii="Bookman Old Style" w:hAnsi="Bookman Old Style" w:cs="Traditional Arabic"/>
          <w:sz w:val="24"/>
          <w:szCs w:val="24"/>
        </w:rPr>
        <w:t>Now you’re in the desert. And the first thing that human beings in the desert will suffer from is dehydration. So wherever you’re travelling with Musa, “</w:t>
      </w:r>
      <w:proofErr w:type="spellStart"/>
      <w:r>
        <w:rPr>
          <w:rFonts w:ascii="Bookman Old Style" w:hAnsi="Bookman Old Style" w:cs="Traditional Arabic"/>
          <w:i/>
          <w:iCs/>
          <w:sz w:val="24"/>
          <w:szCs w:val="24"/>
        </w:rPr>
        <w:t>walla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alaykom</w:t>
      </w:r>
      <w:proofErr w:type="spellEnd"/>
      <w:r>
        <w:rPr>
          <w:rFonts w:ascii="Bookman Old Style" w:hAnsi="Bookman Old Style" w:cs="Traditional Arabic"/>
          <w:i/>
          <w:iCs/>
          <w:sz w:val="24"/>
          <w:szCs w:val="24"/>
        </w:rPr>
        <w:t xml:space="preserve"> al </w:t>
      </w:r>
      <w:proofErr w:type="spellStart"/>
      <w:r>
        <w:rPr>
          <w:rFonts w:ascii="Bookman Old Style" w:hAnsi="Bookman Old Style" w:cs="Traditional Arabic"/>
          <w:i/>
          <w:iCs/>
          <w:sz w:val="24"/>
          <w:szCs w:val="24"/>
        </w:rPr>
        <w:t>ghammam</w:t>
      </w:r>
      <w:proofErr w:type="spellEnd"/>
      <w:r>
        <w:rPr>
          <w:rFonts w:ascii="Bookman Old Style" w:hAnsi="Bookman Old Style" w:cs="Traditional Arabic"/>
          <w:sz w:val="24"/>
          <w:szCs w:val="24"/>
        </w:rPr>
        <w:t>”; “</w:t>
      </w:r>
      <w:r>
        <w:rPr>
          <w:rFonts w:ascii="Bookman Old Style" w:hAnsi="Bookman Old Style" w:cs="Traditional Arabic"/>
          <w:i/>
          <w:iCs/>
          <w:sz w:val="24"/>
          <w:szCs w:val="24"/>
        </w:rPr>
        <w:t>and We shaded upon you a cloud</w:t>
      </w:r>
      <w:r>
        <w:rPr>
          <w:rFonts w:ascii="Bookman Old Style" w:hAnsi="Bookman Old Style" w:cs="Traditional Arabic"/>
          <w:sz w:val="24"/>
          <w:szCs w:val="24"/>
        </w:rPr>
        <w:t>”. The cloud, this “</w:t>
      </w:r>
      <w:r>
        <w:rPr>
          <w:rFonts w:ascii="Bookman Old Style" w:hAnsi="Bookman Old Style" w:cs="Traditional Arabic"/>
          <w:i/>
          <w:iCs/>
          <w:sz w:val="24"/>
          <w:szCs w:val="24"/>
        </w:rPr>
        <w:t xml:space="preserve">al </w:t>
      </w:r>
      <w:proofErr w:type="spellStart"/>
      <w:r>
        <w:rPr>
          <w:rFonts w:ascii="Bookman Old Style" w:hAnsi="Bookman Old Style" w:cs="Traditional Arabic"/>
          <w:i/>
          <w:iCs/>
          <w:sz w:val="24"/>
          <w:szCs w:val="24"/>
        </w:rPr>
        <w:t>ghammam</w:t>
      </w:r>
      <w:proofErr w:type="spellEnd"/>
      <w:r>
        <w:rPr>
          <w:rFonts w:ascii="Bookman Old Style" w:hAnsi="Bookman Old Style" w:cs="Traditional Arabic"/>
          <w:sz w:val="24"/>
          <w:szCs w:val="24"/>
        </w:rPr>
        <w:t>” used to follow them wherever they went. Imagine that; you’re in the desert, you’re stranded, you’re going to dehydrate out of the heat, but there’s a cloud following you and offering you shade and offering you water.</w:t>
      </w:r>
    </w:p>
    <w:p w:rsidR="00A94B93" w:rsidRDefault="00A94B93" w:rsidP="00CD6C4E">
      <w:pPr>
        <w:pStyle w:val="NoSpacing"/>
        <w:rPr>
          <w:rFonts w:ascii="Bookman Old Style" w:hAnsi="Bookman Old Style" w:cs="Traditional Arabic"/>
          <w:sz w:val="24"/>
          <w:szCs w:val="24"/>
        </w:rPr>
      </w:pPr>
    </w:p>
    <w:p w:rsidR="00A94B93" w:rsidRDefault="00A94B93" w:rsidP="00CD6C4E">
      <w:pPr>
        <w:pStyle w:val="NoSpacing"/>
        <w:rPr>
          <w:rFonts w:ascii="Bookman Old Style" w:hAnsi="Bookman Old Style" w:cs="Traditional Arabic"/>
          <w:sz w:val="24"/>
          <w:szCs w:val="24"/>
        </w:rPr>
      </w:pPr>
      <w:r>
        <w:rPr>
          <w:rFonts w:ascii="Bookman Old Style" w:hAnsi="Bookman Old Style" w:cs="Traditional Arabic"/>
          <w:sz w:val="24"/>
          <w:szCs w:val="24"/>
        </w:rPr>
        <w:t>“</w:t>
      </w:r>
      <w:proofErr w:type="spellStart"/>
      <w:r>
        <w:rPr>
          <w:rFonts w:ascii="Bookman Old Style" w:hAnsi="Bookman Old Style" w:cs="Traditional Arabic"/>
          <w:i/>
          <w:iCs/>
          <w:sz w:val="24"/>
          <w:szCs w:val="24"/>
        </w:rPr>
        <w:t>Wa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anzal</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alaykom</w:t>
      </w:r>
      <w:proofErr w:type="spellEnd"/>
      <w:r>
        <w:rPr>
          <w:rFonts w:ascii="Bookman Old Style" w:hAnsi="Bookman Old Style" w:cs="Traditional Arabic"/>
          <w:i/>
          <w:iCs/>
          <w:sz w:val="24"/>
          <w:szCs w:val="24"/>
        </w:rPr>
        <w:t xml:space="preserve"> al manna </w:t>
      </w:r>
      <w:proofErr w:type="spellStart"/>
      <w:r>
        <w:rPr>
          <w:rFonts w:ascii="Bookman Old Style" w:hAnsi="Bookman Old Style" w:cs="Traditional Arabic"/>
          <w:i/>
          <w:iCs/>
          <w:sz w:val="24"/>
          <w:szCs w:val="24"/>
        </w:rPr>
        <w:t>wa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salwa</w:t>
      </w:r>
      <w:proofErr w:type="spellEnd"/>
      <w:r>
        <w:rPr>
          <w:rFonts w:ascii="Bookman Old Style" w:hAnsi="Bookman Old Style" w:cs="Traditional Arabic"/>
          <w:sz w:val="24"/>
          <w:szCs w:val="24"/>
        </w:rPr>
        <w:t>”. Now in the desert, first of all, to have plantation that you can get bread out of is next to impossible, but Allah (</w:t>
      </w:r>
      <w:proofErr w:type="spellStart"/>
      <w:r>
        <w:rPr>
          <w:rFonts w:ascii="Bookman Old Style" w:hAnsi="Bookman Old Style" w:cs="Traditional Arabic"/>
          <w:sz w:val="24"/>
          <w:szCs w:val="24"/>
        </w:rPr>
        <w:t>subhanahu</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wa</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ta’ala</w:t>
      </w:r>
      <w:proofErr w:type="spellEnd"/>
      <w:r>
        <w:rPr>
          <w:rFonts w:ascii="Bookman Old Style" w:hAnsi="Bookman Old Style" w:cs="Traditional Arabic"/>
          <w:sz w:val="24"/>
          <w:szCs w:val="24"/>
        </w:rPr>
        <w:t>) sends “</w:t>
      </w:r>
      <w:r>
        <w:rPr>
          <w:rFonts w:ascii="Bookman Old Style" w:hAnsi="Bookman Old Style" w:cs="Traditional Arabic"/>
          <w:i/>
          <w:iCs/>
          <w:sz w:val="24"/>
          <w:szCs w:val="24"/>
        </w:rPr>
        <w:t>man</w:t>
      </w:r>
      <w:r>
        <w:rPr>
          <w:rFonts w:ascii="Bookman Old Style" w:hAnsi="Bookman Old Style" w:cs="Traditional Arabic"/>
          <w:sz w:val="24"/>
          <w:szCs w:val="24"/>
        </w:rPr>
        <w:t>”, then he sends “</w:t>
      </w:r>
      <w:proofErr w:type="spellStart"/>
      <w:r>
        <w:rPr>
          <w:rFonts w:ascii="Bookman Old Style" w:hAnsi="Bookman Old Style" w:cs="Traditional Arabic"/>
          <w:i/>
          <w:iCs/>
          <w:sz w:val="24"/>
          <w:szCs w:val="24"/>
        </w:rPr>
        <w:t>salwa</w:t>
      </w:r>
      <w:proofErr w:type="spellEnd"/>
      <w:r>
        <w:rPr>
          <w:rFonts w:ascii="Bookman Old Style" w:hAnsi="Bookman Old Style" w:cs="Traditional Arabic"/>
          <w:sz w:val="24"/>
          <w:szCs w:val="24"/>
        </w:rPr>
        <w:t>” upon them</w:t>
      </w:r>
      <w:r w:rsidR="00EF36E1">
        <w:rPr>
          <w:rFonts w:ascii="Bookman Old Style" w:hAnsi="Bookman Old Style" w:cs="Traditional Arabic"/>
          <w:sz w:val="24"/>
          <w:szCs w:val="24"/>
        </w:rPr>
        <w:t>; and “</w:t>
      </w:r>
      <w:r w:rsidR="00EF36E1">
        <w:rPr>
          <w:rFonts w:ascii="Bookman Old Style" w:hAnsi="Bookman Old Style" w:cs="Traditional Arabic"/>
          <w:i/>
          <w:iCs/>
          <w:sz w:val="24"/>
          <w:szCs w:val="24"/>
        </w:rPr>
        <w:t>man</w:t>
      </w:r>
      <w:r w:rsidR="00EF36E1">
        <w:rPr>
          <w:rFonts w:ascii="Bookman Old Style" w:hAnsi="Bookman Old Style" w:cs="Traditional Arabic"/>
          <w:sz w:val="24"/>
          <w:szCs w:val="24"/>
        </w:rPr>
        <w:t>” came through rain, which is miraculous in and of itself. But “</w:t>
      </w:r>
      <w:proofErr w:type="spellStart"/>
      <w:r w:rsidR="00EF36E1">
        <w:rPr>
          <w:rFonts w:ascii="Bookman Old Style" w:hAnsi="Bookman Old Style" w:cs="Traditional Arabic"/>
          <w:i/>
          <w:iCs/>
          <w:sz w:val="24"/>
          <w:szCs w:val="24"/>
        </w:rPr>
        <w:t>salwa</w:t>
      </w:r>
      <w:proofErr w:type="spellEnd"/>
      <w:r w:rsidR="00EF36E1">
        <w:rPr>
          <w:rFonts w:ascii="Bookman Old Style" w:hAnsi="Bookman Old Style" w:cs="Traditional Arabic"/>
          <w:sz w:val="24"/>
          <w:szCs w:val="24"/>
        </w:rPr>
        <w:t>”…the natural instinct for any bird if you try to catch it is to do what? Is to fly off. But these “</w:t>
      </w:r>
      <w:proofErr w:type="spellStart"/>
      <w:r w:rsidR="00EF36E1">
        <w:rPr>
          <w:rFonts w:ascii="Bookman Old Style" w:hAnsi="Bookman Old Style" w:cs="Traditional Arabic"/>
          <w:i/>
          <w:iCs/>
          <w:sz w:val="24"/>
          <w:szCs w:val="24"/>
        </w:rPr>
        <w:t>salwa</w:t>
      </w:r>
      <w:proofErr w:type="spellEnd"/>
      <w:r w:rsidR="00EF36E1">
        <w:rPr>
          <w:rFonts w:ascii="Bookman Old Style" w:hAnsi="Bookman Old Style" w:cs="Traditional Arabic"/>
          <w:sz w:val="24"/>
          <w:szCs w:val="24"/>
        </w:rPr>
        <w:t xml:space="preserve">”, they used to come (they used to be described in most of the </w:t>
      </w:r>
      <w:proofErr w:type="spellStart"/>
      <w:r w:rsidR="00EF36E1">
        <w:rPr>
          <w:rFonts w:ascii="Bookman Old Style" w:hAnsi="Bookman Old Style" w:cs="Traditional Arabic"/>
          <w:sz w:val="24"/>
          <w:szCs w:val="24"/>
        </w:rPr>
        <w:t>tafaseer</w:t>
      </w:r>
      <w:proofErr w:type="spellEnd"/>
      <w:r w:rsidR="00EF36E1">
        <w:rPr>
          <w:rFonts w:ascii="Bookman Old Style" w:hAnsi="Bookman Old Style" w:cs="Traditional Arabic"/>
          <w:sz w:val="24"/>
          <w:szCs w:val="24"/>
        </w:rPr>
        <w:t xml:space="preserve"> as the likeness of quails), they would come in herds, they would come in packs, and they would just sit there at night waiting for themselves to be caught. Free food, </w:t>
      </w:r>
      <w:r w:rsidR="00EF36E1">
        <w:rPr>
          <w:rFonts w:ascii="Bookman Old Style" w:hAnsi="Bookman Old Style" w:cs="Traditional Arabic"/>
          <w:sz w:val="24"/>
          <w:szCs w:val="24"/>
        </w:rPr>
        <w:lastRenderedPageBreak/>
        <w:t>literally.  “</w:t>
      </w:r>
      <w:r w:rsidR="00DB3AAD">
        <w:rPr>
          <w:rFonts w:ascii="Bookman Old Style" w:hAnsi="Bookman Old Style" w:cs="Traditional Arabic"/>
          <w:i/>
          <w:iCs/>
          <w:sz w:val="24"/>
          <w:szCs w:val="24"/>
        </w:rPr>
        <w:t>W</w:t>
      </w:r>
      <w:r w:rsidR="00EF36E1">
        <w:rPr>
          <w:rFonts w:ascii="Bookman Old Style" w:hAnsi="Bookman Old Style" w:cs="Traditional Arabic"/>
          <w:i/>
          <w:iCs/>
          <w:sz w:val="24"/>
          <w:szCs w:val="24"/>
        </w:rPr>
        <w:t>alla ‘</w:t>
      </w:r>
      <w:proofErr w:type="spellStart"/>
      <w:r w:rsidR="00EF36E1">
        <w:rPr>
          <w:rFonts w:ascii="Bookman Old Style" w:hAnsi="Bookman Old Style" w:cs="Traditional Arabic"/>
          <w:i/>
          <w:iCs/>
          <w:sz w:val="24"/>
          <w:szCs w:val="24"/>
        </w:rPr>
        <w:t>alaykomal</w:t>
      </w:r>
      <w:proofErr w:type="spellEnd"/>
      <w:r w:rsidR="00EF36E1">
        <w:rPr>
          <w:rFonts w:ascii="Bookman Old Style" w:hAnsi="Bookman Old Style" w:cs="Traditional Arabic"/>
          <w:i/>
          <w:iCs/>
          <w:sz w:val="24"/>
          <w:szCs w:val="24"/>
        </w:rPr>
        <w:t xml:space="preserve"> </w:t>
      </w:r>
      <w:proofErr w:type="spellStart"/>
      <w:r w:rsidR="00EF36E1">
        <w:rPr>
          <w:rFonts w:ascii="Bookman Old Style" w:hAnsi="Bookman Old Style" w:cs="Traditional Arabic"/>
          <w:i/>
          <w:iCs/>
          <w:sz w:val="24"/>
          <w:szCs w:val="24"/>
        </w:rPr>
        <w:t>ghammam</w:t>
      </w:r>
      <w:proofErr w:type="spellEnd"/>
      <w:r w:rsidR="00EF36E1">
        <w:rPr>
          <w:rFonts w:ascii="Bookman Old Style" w:hAnsi="Bookman Old Style" w:cs="Traditional Arabic"/>
          <w:sz w:val="24"/>
          <w:szCs w:val="24"/>
        </w:rPr>
        <w:t>” – free shading, free covering, lodging, right?  And now “</w:t>
      </w:r>
      <w:r w:rsidR="00EF36E1">
        <w:rPr>
          <w:rFonts w:ascii="Bookman Old Style" w:hAnsi="Bookman Old Style" w:cs="Traditional Arabic"/>
          <w:i/>
          <w:iCs/>
          <w:sz w:val="24"/>
          <w:szCs w:val="24"/>
        </w:rPr>
        <w:t>manna</w:t>
      </w:r>
      <w:r w:rsidR="00EF36E1">
        <w:rPr>
          <w:rFonts w:ascii="Bookman Old Style" w:hAnsi="Bookman Old Style" w:cs="Traditional Arabic"/>
          <w:sz w:val="24"/>
          <w:szCs w:val="24"/>
        </w:rPr>
        <w:t>” and “</w:t>
      </w:r>
      <w:proofErr w:type="spellStart"/>
      <w:r w:rsidR="00EF36E1">
        <w:rPr>
          <w:rFonts w:ascii="Bookman Old Style" w:hAnsi="Bookman Old Style" w:cs="Traditional Arabic"/>
          <w:i/>
          <w:iCs/>
          <w:sz w:val="24"/>
          <w:szCs w:val="24"/>
        </w:rPr>
        <w:t>salwa</w:t>
      </w:r>
      <w:proofErr w:type="spellEnd"/>
      <w:r w:rsidR="00EF36E1">
        <w:rPr>
          <w:rFonts w:ascii="Bookman Old Style" w:hAnsi="Bookman Old Style" w:cs="Traditional Arabic"/>
          <w:sz w:val="24"/>
          <w:szCs w:val="24"/>
        </w:rPr>
        <w:t>”. And Allah says: “</w:t>
      </w:r>
      <w:proofErr w:type="spellStart"/>
      <w:r w:rsidR="00EF36E1">
        <w:rPr>
          <w:rFonts w:ascii="Bookman Old Style" w:hAnsi="Bookman Old Style" w:cs="Traditional Arabic"/>
          <w:i/>
          <w:iCs/>
          <w:sz w:val="24"/>
          <w:szCs w:val="24"/>
        </w:rPr>
        <w:t>qulubihom</w:t>
      </w:r>
      <w:proofErr w:type="spellEnd"/>
      <w:r w:rsidR="00EF36E1">
        <w:rPr>
          <w:rFonts w:ascii="Bookman Old Style" w:hAnsi="Bookman Old Style" w:cs="Traditional Arabic"/>
          <w:i/>
          <w:iCs/>
          <w:sz w:val="24"/>
          <w:szCs w:val="24"/>
        </w:rPr>
        <w:t xml:space="preserve"> </w:t>
      </w:r>
      <w:proofErr w:type="spellStart"/>
      <w:r w:rsidR="00EF36E1">
        <w:rPr>
          <w:rFonts w:ascii="Bookman Old Style" w:hAnsi="Bookman Old Style" w:cs="Traditional Arabic"/>
          <w:i/>
          <w:iCs/>
          <w:sz w:val="24"/>
          <w:szCs w:val="24"/>
        </w:rPr>
        <w:t>tayabat</w:t>
      </w:r>
      <w:proofErr w:type="spellEnd"/>
      <w:r w:rsidR="00EF36E1">
        <w:rPr>
          <w:rFonts w:ascii="Bookman Old Style" w:hAnsi="Bookman Old Style" w:cs="Traditional Arabic"/>
          <w:i/>
          <w:iCs/>
          <w:sz w:val="24"/>
          <w:szCs w:val="24"/>
        </w:rPr>
        <w:t xml:space="preserve"> ma </w:t>
      </w:r>
      <w:proofErr w:type="spellStart"/>
      <w:r w:rsidR="00EF36E1">
        <w:rPr>
          <w:rFonts w:ascii="Bookman Old Style" w:hAnsi="Bookman Old Style" w:cs="Traditional Arabic"/>
          <w:i/>
          <w:iCs/>
          <w:sz w:val="24"/>
          <w:szCs w:val="24"/>
        </w:rPr>
        <w:t>razaqakom</w:t>
      </w:r>
      <w:proofErr w:type="spellEnd"/>
      <w:r w:rsidR="00EF36E1">
        <w:rPr>
          <w:rFonts w:ascii="Bookman Old Style" w:hAnsi="Bookman Old Style" w:cs="Traditional Arabic"/>
          <w:sz w:val="24"/>
          <w:szCs w:val="24"/>
        </w:rPr>
        <w:t>” – “</w:t>
      </w:r>
      <w:r w:rsidR="00EF36E1">
        <w:rPr>
          <w:rFonts w:ascii="Bookman Old Style" w:hAnsi="Bookman Old Style" w:cs="Traditional Arabic"/>
          <w:i/>
          <w:iCs/>
          <w:sz w:val="24"/>
          <w:szCs w:val="24"/>
        </w:rPr>
        <w:t>go eat freely what we have provided you</w:t>
      </w:r>
      <w:r w:rsidR="00EF36E1">
        <w:rPr>
          <w:rFonts w:ascii="Bookman Old Style" w:hAnsi="Bookman Old Style" w:cs="Traditional Arabic"/>
          <w:sz w:val="24"/>
          <w:szCs w:val="24"/>
        </w:rPr>
        <w:t xml:space="preserve">” – “go ahead, eat, enjoy. Not only did </w:t>
      </w:r>
      <w:proofErr w:type="gramStart"/>
      <w:r w:rsidR="00EF36E1">
        <w:rPr>
          <w:rFonts w:ascii="Bookman Old Style" w:hAnsi="Bookman Old Style" w:cs="Traditional Arabic"/>
          <w:sz w:val="24"/>
          <w:szCs w:val="24"/>
        </w:rPr>
        <w:t>We</w:t>
      </w:r>
      <w:proofErr w:type="gramEnd"/>
      <w:r w:rsidR="00EF36E1">
        <w:rPr>
          <w:rFonts w:ascii="Bookman Old Style" w:hAnsi="Bookman Old Style" w:cs="Traditional Arabic"/>
          <w:sz w:val="24"/>
          <w:szCs w:val="24"/>
        </w:rPr>
        <w:t xml:space="preserve"> save you from someone you had no chance of saving yourselves. Not only did </w:t>
      </w:r>
      <w:proofErr w:type="gramStart"/>
      <w:r w:rsidR="00EF36E1">
        <w:rPr>
          <w:rFonts w:ascii="Bookman Old Style" w:hAnsi="Bookman Old Style" w:cs="Traditional Arabic"/>
          <w:sz w:val="24"/>
          <w:szCs w:val="24"/>
        </w:rPr>
        <w:t>We</w:t>
      </w:r>
      <w:proofErr w:type="gramEnd"/>
      <w:r w:rsidR="00EF36E1">
        <w:rPr>
          <w:rFonts w:ascii="Bookman Old Style" w:hAnsi="Bookman Old Style" w:cs="Traditional Arabic"/>
          <w:sz w:val="24"/>
          <w:szCs w:val="24"/>
        </w:rPr>
        <w:t xml:space="preserve"> bring you out of the darkness of shirk – whatever misguidance you were in – We brought you a messenger who has guidance with him.”</w:t>
      </w:r>
    </w:p>
    <w:p w:rsidR="00EF36E1" w:rsidRDefault="00EF36E1" w:rsidP="00CD6C4E">
      <w:pPr>
        <w:pStyle w:val="NoSpacing"/>
        <w:rPr>
          <w:rFonts w:ascii="Bookman Old Style" w:hAnsi="Bookman Old Style" w:cs="Traditional Arabic"/>
          <w:sz w:val="24"/>
          <w:szCs w:val="24"/>
        </w:rPr>
      </w:pPr>
    </w:p>
    <w:p w:rsidR="00EF36E1" w:rsidRDefault="00EF36E1" w:rsidP="00CD6C4E">
      <w:pPr>
        <w:pStyle w:val="NoSpacing"/>
        <w:rPr>
          <w:rFonts w:ascii="Bookman Old Style" w:hAnsi="Bookman Old Style" w:cs="Traditional Arabic"/>
          <w:sz w:val="24"/>
          <w:szCs w:val="24"/>
        </w:rPr>
      </w:pPr>
      <w:r>
        <w:rPr>
          <w:rFonts w:ascii="Bookman Old Style" w:hAnsi="Bookman Old Style" w:cs="Traditional Arabic"/>
          <w:sz w:val="24"/>
          <w:szCs w:val="24"/>
        </w:rPr>
        <w:t>Now, you get all this free stuff. So, if you weren’t a believer before then you would think, hey, okay, you’ve seen a lot of stuff now – you would really believe. Let’s top it all off. Now Musa leaves you for a little while and you get tricked by somebody – let’s give them the benefit of the doubt – somebody makes a statue of a golden calf</w:t>
      </w:r>
      <w:r w:rsidR="00DB3AAD">
        <w:rPr>
          <w:rFonts w:ascii="Bookman Old Style" w:hAnsi="Bookman Old Style" w:cs="Traditional Arabic"/>
          <w:sz w:val="24"/>
          <w:szCs w:val="24"/>
        </w:rPr>
        <w:t>, and he makes passages through</w:t>
      </w:r>
      <w:r>
        <w:rPr>
          <w:rFonts w:ascii="Bookman Old Style" w:hAnsi="Bookman Old Style" w:cs="Traditional Arabic"/>
          <w:sz w:val="24"/>
          <w:szCs w:val="24"/>
        </w:rPr>
        <w:t xml:space="preserve"> it so when the wind blows, it makes a sound, so he convince</w:t>
      </w:r>
      <w:r w:rsidR="00DB3AAD">
        <w:rPr>
          <w:rFonts w:ascii="Bookman Old Style" w:hAnsi="Bookman Old Style" w:cs="Traditional Arabic"/>
          <w:sz w:val="24"/>
          <w:szCs w:val="24"/>
        </w:rPr>
        <w:t>s</w:t>
      </w:r>
      <w:r>
        <w:rPr>
          <w:rFonts w:ascii="Bookman Old Style" w:hAnsi="Bookman Old Style" w:cs="Traditional Arabic"/>
          <w:sz w:val="24"/>
          <w:szCs w:val="24"/>
        </w:rPr>
        <w:t xml:space="preserve"> people that </w:t>
      </w:r>
      <w:r w:rsidR="00DB3AAD">
        <w:rPr>
          <w:rFonts w:ascii="Bookman Old Style" w:hAnsi="Bookman Old Style" w:cs="Traditional Arabic"/>
          <w:sz w:val="24"/>
          <w:szCs w:val="24"/>
        </w:rPr>
        <w:t>this is god, and they start wor</w:t>
      </w:r>
      <w:r>
        <w:rPr>
          <w:rFonts w:ascii="Bookman Old Style" w:hAnsi="Bookman Old Style" w:cs="Traditional Arabic"/>
          <w:sz w:val="24"/>
          <w:szCs w:val="24"/>
        </w:rPr>
        <w:t xml:space="preserve">shipping it.  </w:t>
      </w:r>
    </w:p>
    <w:p w:rsidR="00EF36E1" w:rsidRDefault="00EF36E1" w:rsidP="00CD6C4E">
      <w:pPr>
        <w:pStyle w:val="NoSpacing"/>
        <w:rPr>
          <w:rFonts w:ascii="Bookman Old Style" w:hAnsi="Bookman Old Style" w:cs="Traditional Arabic"/>
          <w:sz w:val="24"/>
          <w:szCs w:val="24"/>
        </w:rPr>
      </w:pPr>
    </w:p>
    <w:p w:rsidR="00EF36E1" w:rsidRDefault="00EF36E1" w:rsidP="00CD6C4E">
      <w:pPr>
        <w:pStyle w:val="NoSpacing"/>
        <w:rPr>
          <w:rFonts w:ascii="Bookman Old Style" w:hAnsi="Bookman Old Style" w:cs="Traditional Arabic"/>
          <w:sz w:val="24"/>
          <w:szCs w:val="24"/>
        </w:rPr>
      </w:pPr>
      <w:r>
        <w:rPr>
          <w:rFonts w:ascii="Bookman Old Style" w:hAnsi="Bookman Old Style" w:cs="Traditional Arabic"/>
          <w:sz w:val="24"/>
          <w:szCs w:val="24"/>
        </w:rPr>
        <w:t>So when Musa (‘</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salaa</w:t>
      </w:r>
      <w:r w:rsidR="00DB3AAD">
        <w:rPr>
          <w:rFonts w:ascii="Bookman Old Style" w:hAnsi="Bookman Old Style" w:cs="Traditional Arabic"/>
          <w:sz w:val="24"/>
          <w:szCs w:val="24"/>
        </w:rPr>
        <w:t>m) comes back, he gets angry at</w:t>
      </w:r>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Haroon</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salaam), right? You all know the story. And says, “What did you do in my absence?!” So he says, “I didn’t have</w:t>
      </w:r>
      <w:r w:rsidR="005F38E3">
        <w:rPr>
          <w:rFonts w:ascii="Bookman Old Style" w:hAnsi="Bookman Old Style" w:cs="Traditional Arabic"/>
          <w:sz w:val="24"/>
          <w:szCs w:val="24"/>
        </w:rPr>
        <w:t xml:space="preserve"> authority over them like you do”. A</w:t>
      </w:r>
      <w:r>
        <w:rPr>
          <w:rFonts w:ascii="Bookman Old Style" w:hAnsi="Bookman Old Style" w:cs="Traditional Arabic"/>
          <w:sz w:val="24"/>
          <w:szCs w:val="24"/>
        </w:rPr>
        <w:t xml:space="preserve">nd the example my teacher gave me in this regard, and in surah </w:t>
      </w:r>
      <w:r w:rsidR="005F38E3">
        <w:rPr>
          <w:rFonts w:ascii="Bookman Old Style" w:hAnsi="Bookman Old Style" w:cs="Traditional Arabic"/>
          <w:sz w:val="24"/>
          <w:szCs w:val="24"/>
        </w:rPr>
        <w:t>Al-</w:t>
      </w:r>
      <w:proofErr w:type="spellStart"/>
      <w:r w:rsidR="005F38E3">
        <w:rPr>
          <w:rFonts w:ascii="Bookman Old Style" w:hAnsi="Bookman Old Style" w:cs="Traditional Arabic"/>
          <w:sz w:val="24"/>
          <w:szCs w:val="24"/>
        </w:rPr>
        <w:t>A’raf</w:t>
      </w:r>
      <w:proofErr w:type="spellEnd"/>
      <w:r w:rsidR="005F38E3">
        <w:rPr>
          <w:rFonts w:ascii="Bookman Old Style" w:hAnsi="Bookman Old Style" w:cs="Traditional Arabic"/>
          <w:sz w:val="24"/>
          <w:szCs w:val="24"/>
        </w:rPr>
        <w:t xml:space="preserve"> where this incident is mentioned in some detail, is, you know, you have a teacher in class, the teacher’s keeping everyone in control, everyone’s sitting in her seat, quietly working, he says ‘I’ll be back in five minutes’, and he puts a class monitor, some kid, some nerdy kid from the back of the class - ‘You’re in charge, five minutes, make sure nobody talks’. As soon as he leaves, that nerdy kid is getting paper thrown at his face, people are chewing gum, people are yelling and screaming, some peo</w:t>
      </w:r>
      <w:r w:rsidR="00DB3AAD">
        <w:rPr>
          <w:rFonts w:ascii="Bookman Old Style" w:hAnsi="Bookman Old Style" w:cs="Traditional Arabic"/>
          <w:sz w:val="24"/>
          <w:szCs w:val="24"/>
        </w:rPr>
        <w:t>p</w:t>
      </w:r>
      <w:r w:rsidR="005F38E3">
        <w:rPr>
          <w:rFonts w:ascii="Bookman Old Style" w:hAnsi="Bookman Old Style" w:cs="Traditional Arabic"/>
          <w:sz w:val="24"/>
          <w:szCs w:val="24"/>
        </w:rPr>
        <w:t xml:space="preserve">le are pulling his shirt, they’re doing all kinds of things, because he doesn’t have the same authority as the teacher did; even though he was delegated authority by the teacher himself. </w:t>
      </w:r>
      <w:proofErr w:type="spellStart"/>
      <w:r w:rsidR="00DB3AAD">
        <w:rPr>
          <w:rFonts w:ascii="Bookman Old Style" w:hAnsi="Bookman Old Style" w:cs="Traditional Arabic"/>
          <w:sz w:val="24"/>
          <w:szCs w:val="24"/>
        </w:rPr>
        <w:t>Haroon</w:t>
      </w:r>
      <w:proofErr w:type="spellEnd"/>
      <w:r w:rsidR="005F38E3">
        <w:rPr>
          <w:rFonts w:ascii="Bookman Old Style" w:hAnsi="Bookman Old Style" w:cs="Traditional Arabic"/>
          <w:sz w:val="24"/>
          <w:szCs w:val="24"/>
        </w:rPr>
        <w:t xml:space="preserve"> (‘</w:t>
      </w:r>
      <w:proofErr w:type="spellStart"/>
      <w:r w:rsidR="005F38E3">
        <w:rPr>
          <w:rFonts w:ascii="Bookman Old Style" w:hAnsi="Bookman Old Style" w:cs="Traditional Arabic"/>
          <w:sz w:val="24"/>
          <w:szCs w:val="24"/>
        </w:rPr>
        <w:t>alayhee</w:t>
      </w:r>
      <w:proofErr w:type="spellEnd"/>
      <w:r w:rsidR="005F38E3">
        <w:rPr>
          <w:rFonts w:ascii="Bookman Old Style" w:hAnsi="Bookman Old Style" w:cs="Traditional Arabic"/>
          <w:sz w:val="24"/>
          <w:szCs w:val="24"/>
        </w:rPr>
        <w:t xml:space="preserve"> salaam) is also a prophet, but he’s not a messenger, he’s not a </w:t>
      </w:r>
      <w:proofErr w:type="spellStart"/>
      <w:r w:rsidR="005F38E3">
        <w:rPr>
          <w:rFonts w:ascii="Bookman Old Style" w:hAnsi="Bookman Old Style" w:cs="Traditional Arabic"/>
          <w:sz w:val="24"/>
          <w:szCs w:val="24"/>
        </w:rPr>
        <w:t>rasool</w:t>
      </w:r>
      <w:proofErr w:type="spellEnd"/>
      <w:r w:rsidR="005F38E3">
        <w:rPr>
          <w:rFonts w:ascii="Bookman Old Style" w:hAnsi="Bookman Old Style" w:cs="Traditional Arabic"/>
          <w:sz w:val="24"/>
          <w:szCs w:val="24"/>
        </w:rPr>
        <w:t>, like Musa (‘</w:t>
      </w:r>
      <w:proofErr w:type="spellStart"/>
      <w:r w:rsidR="005F38E3">
        <w:rPr>
          <w:rFonts w:ascii="Bookman Old Style" w:hAnsi="Bookman Old Style" w:cs="Traditional Arabic"/>
          <w:sz w:val="24"/>
          <w:szCs w:val="24"/>
        </w:rPr>
        <w:t>alayhee</w:t>
      </w:r>
      <w:proofErr w:type="spellEnd"/>
      <w:r w:rsidR="005F38E3">
        <w:rPr>
          <w:rFonts w:ascii="Bookman Old Style" w:hAnsi="Bookman Old Style" w:cs="Traditional Arabic"/>
          <w:sz w:val="24"/>
          <w:szCs w:val="24"/>
        </w:rPr>
        <w:t xml:space="preserve"> </w:t>
      </w:r>
      <w:proofErr w:type="spellStart"/>
      <w:r w:rsidR="005F38E3">
        <w:rPr>
          <w:rFonts w:ascii="Bookman Old Style" w:hAnsi="Bookman Old Style" w:cs="Traditional Arabic"/>
          <w:sz w:val="24"/>
          <w:szCs w:val="24"/>
        </w:rPr>
        <w:t>salaat</w:t>
      </w:r>
      <w:proofErr w:type="spellEnd"/>
      <w:r w:rsidR="005F38E3">
        <w:rPr>
          <w:rFonts w:ascii="Bookman Old Style" w:hAnsi="Bookman Old Style" w:cs="Traditional Arabic"/>
          <w:sz w:val="24"/>
          <w:szCs w:val="24"/>
        </w:rPr>
        <w:t xml:space="preserve"> </w:t>
      </w:r>
      <w:proofErr w:type="spellStart"/>
      <w:r w:rsidR="005F38E3">
        <w:rPr>
          <w:rFonts w:ascii="Bookman Old Style" w:hAnsi="Bookman Old Style" w:cs="Traditional Arabic"/>
          <w:sz w:val="24"/>
          <w:szCs w:val="24"/>
        </w:rPr>
        <w:t>wa</w:t>
      </w:r>
      <w:proofErr w:type="spellEnd"/>
      <w:r w:rsidR="005F38E3">
        <w:rPr>
          <w:rFonts w:ascii="Bookman Old Style" w:hAnsi="Bookman Old Style" w:cs="Traditional Arabic"/>
          <w:sz w:val="24"/>
          <w:szCs w:val="24"/>
        </w:rPr>
        <w:t xml:space="preserve"> salaam). He doesn’t have the authority of Musa (‘</w:t>
      </w:r>
      <w:proofErr w:type="spellStart"/>
      <w:r w:rsidR="005F38E3">
        <w:rPr>
          <w:rFonts w:ascii="Bookman Old Style" w:hAnsi="Bookman Old Style" w:cs="Traditional Arabic"/>
          <w:sz w:val="24"/>
          <w:szCs w:val="24"/>
        </w:rPr>
        <w:t>alayhee</w:t>
      </w:r>
      <w:proofErr w:type="spellEnd"/>
      <w:r w:rsidR="005F38E3">
        <w:rPr>
          <w:rFonts w:ascii="Bookman Old Style" w:hAnsi="Bookman Old Style" w:cs="Traditional Arabic"/>
          <w:sz w:val="24"/>
          <w:szCs w:val="24"/>
        </w:rPr>
        <w:t xml:space="preserve"> salaam).</w:t>
      </w:r>
    </w:p>
    <w:p w:rsidR="005F38E3" w:rsidRDefault="005F38E3" w:rsidP="00CD6C4E">
      <w:pPr>
        <w:pStyle w:val="NoSpacing"/>
        <w:rPr>
          <w:rFonts w:ascii="Bookman Old Style" w:hAnsi="Bookman Old Style" w:cs="Traditional Arabic"/>
          <w:sz w:val="24"/>
          <w:szCs w:val="24"/>
        </w:rPr>
      </w:pPr>
    </w:p>
    <w:p w:rsidR="005F38E3" w:rsidRDefault="005F38E3" w:rsidP="00CD6C4E">
      <w:pPr>
        <w:pStyle w:val="NoSpacing"/>
        <w:rPr>
          <w:rFonts w:ascii="Bookman Old Style" w:hAnsi="Bookman Old Style" w:cs="Traditional Arabic"/>
          <w:sz w:val="24"/>
          <w:szCs w:val="24"/>
        </w:rPr>
      </w:pPr>
      <w:r>
        <w:rPr>
          <w:rFonts w:ascii="Bookman Old Style" w:hAnsi="Bookman Old Style" w:cs="Traditional Arabic"/>
          <w:sz w:val="24"/>
          <w:szCs w:val="24"/>
        </w:rPr>
        <w:t xml:space="preserve">Another reason he doesn’t have </w:t>
      </w:r>
      <w:r w:rsidR="00DB3AAD">
        <w:rPr>
          <w:rFonts w:ascii="Bookman Old Style" w:hAnsi="Bookman Old Style" w:cs="Traditional Arabic"/>
          <w:sz w:val="24"/>
          <w:szCs w:val="24"/>
        </w:rPr>
        <w:t>t</w:t>
      </w:r>
      <w:r>
        <w:rPr>
          <w:rFonts w:ascii="Bookman Old Style" w:hAnsi="Bookman Old Style" w:cs="Traditional Arabic"/>
          <w:sz w:val="24"/>
          <w:szCs w:val="24"/>
        </w:rPr>
        <w:t>he authority of Musa (‘</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salaam) is because Musa was brought u</w:t>
      </w:r>
      <w:r w:rsidR="00DB3AAD">
        <w:rPr>
          <w:rFonts w:ascii="Bookman Old Style" w:hAnsi="Bookman Old Style" w:cs="Traditional Arabic"/>
          <w:sz w:val="24"/>
          <w:szCs w:val="24"/>
        </w:rPr>
        <w:t>p in the family, the lineage of</w:t>
      </w:r>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Firaun</w:t>
      </w:r>
      <w:proofErr w:type="spellEnd"/>
      <w:r>
        <w:rPr>
          <w:rFonts w:ascii="Bookman Old Style" w:hAnsi="Bookman Old Style" w:cs="Traditional Arabic"/>
          <w:sz w:val="24"/>
          <w:szCs w:val="24"/>
        </w:rPr>
        <w:t>. So he k</w:t>
      </w:r>
      <w:r w:rsidR="00DB3AAD">
        <w:rPr>
          <w:rFonts w:ascii="Bookman Old Style" w:hAnsi="Bookman Old Style" w:cs="Traditional Arabic"/>
          <w:sz w:val="24"/>
          <w:szCs w:val="24"/>
        </w:rPr>
        <w:t>n</w:t>
      </w:r>
      <w:r>
        <w:rPr>
          <w:rFonts w:ascii="Bookman Old Style" w:hAnsi="Bookman Old Style" w:cs="Traditional Arabic"/>
          <w:sz w:val="24"/>
          <w:szCs w:val="24"/>
        </w:rPr>
        <w:t xml:space="preserve">ew how to control people. He had that legacy. But </w:t>
      </w:r>
      <w:proofErr w:type="spellStart"/>
      <w:r>
        <w:rPr>
          <w:rFonts w:ascii="Bookman Old Style" w:hAnsi="Bookman Old Style" w:cs="Traditional Arabic"/>
          <w:sz w:val="24"/>
          <w:szCs w:val="24"/>
        </w:rPr>
        <w:t>Haroon</w:t>
      </w:r>
      <w:proofErr w:type="spell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alayhee</w:t>
      </w:r>
      <w:proofErr w:type="spellEnd"/>
      <w:r>
        <w:rPr>
          <w:rFonts w:ascii="Bookman Old Style" w:hAnsi="Bookman Old Style" w:cs="Traditional Arabic"/>
          <w:sz w:val="24"/>
          <w:szCs w:val="24"/>
        </w:rPr>
        <w:t xml:space="preserve"> salaam) was brought up with the oppressed people – he was raised among them. So there’s a big difference </w:t>
      </w:r>
      <w:r w:rsidR="00DB3AAD">
        <w:rPr>
          <w:rFonts w:ascii="Bookman Old Style" w:hAnsi="Bookman Old Style" w:cs="Traditional Arabic"/>
          <w:sz w:val="24"/>
          <w:szCs w:val="24"/>
        </w:rPr>
        <w:t>i</w:t>
      </w:r>
      <w:r>
        <w:rPr>
          <w:rFonts w:ascii="Bookman Old Style" w:hAnsi="Bookman Old Style" w:cs="Traditional Arabic"/>
          <w:sz w:val="24"/>
          <w:szCs w:val="24"/>
        </w:rPr>
        <w:t>n the way of leadership between the two.</w:t>
      </w:r>
    </w:p>
    <w:p w:rsidR="005F38E3" w:rsidRDefault="005F38E3" w:rsidP="00CD6C4E">
      <w:pPr>
        <w:pStyle w:val="NoSpacing"/>
        <w:rPr>
          <w:rFonts w:ascii="Bookman Old Style" w:hAnsi="Bookman Old Style" w:cs="Traditional Arabic"/>
          <w:sz w:val="24"/>
          <w:szCs w:val="24"/>
        </w:rPr>
      </w:pPr>
    </w:p>
    <w:p w:rsidR="005F38E3" w:rsidRDefault="005F38E3" w:rsidP="00CD6C4E">
      <w:pPr>
        <w:pStyle w:val="NoSpacing"/>
        <w:rPr>
          <w:rFonts w:ascii="Bookman Old Style" w:hAnsi="Bookman Old Style" w:cs="Traditional Arabic"/>
          <w:sz w:val="24"/>
          <w:szCs w:val="24"/>
        </w:rPr>
      </w:pPr>
      <w:r>
        <w:rPr>
          <w:rFonts w:ascii="Bookman Old Style" w:hAnsi="Bookman Old Style" w:cs="Traditional Arabic"/>
          <w:sz w:val="24"/>
          <w:szCs w:val="24"/>
        </w:rPr>
        <w:t>But in any case, he comes back, says, “What’s going on here?” They refe</w:t>
      </w:r>
      <w:r w:rsidR="003163C0">
        <w:rPr>
          <w:rFonts w:ascii="Bookman Old Style" w:hAnsi="Bookman Old Style" w:cs="Traditional Arabic"/>
          <w:sz w:val="24"/>
          <w:szCs w:val="24"/>
        </w:rPr>
        <w:t>r</w:t>
      </w:r>
      <w:r>
        <w:rPr>
          <w:rFonts w:ascii="Bookman Old Style" w:hAnsi="Bookman Old Style" w:cs="Traditional Arabic"/>
          <w:sz w:val="24"/>
          <w:szCs w:val="24"/>
        </w:rPr>
        <w:t>red the matter to Allah (</w:t>
      </w:r>
      <w:proofErr w:type="spellStart"/>
      <w:r>
        <w:rPr>
          <w:rFonts w:ascii="Bookman Old Style" w:hAnsi="Bookman Old Style" w:cs="Traditional Arabic"/>
          <w:sz w:val="24"/>
          <w:szCs w:val="24"/>
        </w:rPr>
        <w:t>subhanahu</w:t>
      </w:r>
      <w:proofErr w:type="spellEnd"/>
      <w:r>
        <w:rPr>
          <w:rFonts w:ascii="Bookman Old Style" w:hAnsi="Bookman Old Style" w:cs="Traditional Arabic"/>
          <w:sz w:val="24"/>
          <w:szCs w:val="24"/>
        </w:rPr>
        <w:t xml:space="preserve"> </w:t>
      </w:r>
      <w:proofErr w:type="spellStart"/>
      <w:proofErr w:type="gramStart"/>
      <w:r>
        <w:rPr>
          <w:rFonts w:ascii="Bookman Old Style" w:hAnsi="Bookman Old Style" w:cs="Traditional Arabic"/>
          <w:sz w:val="24"/>
          <w:szCs w:val="24"/>
        </w:rPr>
        <w:t>wa</w:t>
      </w:r>
      <w:proofErr w:type="spellEnd"/>
      <w:proofErr w:type="gramEnd"/>
      <w:r>
        <w:rPr>
          <w:rFonts w:ascii="Bookman Old Style" w:hAnsi="Bookman Old Style" w:cs="Traditional Arabic"/>
          <w:sz w:val="24"/>
          <w:szCs w:val="24"/>
        </w:rPr>
        <w:t xml:space="preserve"> </w:t>
      </w:r>
      <w:proofErr w:type="spellStart"/>
      <w:r>
        <w:rPr>
          <w:rFonts w:ascii="Bookman Old Style" w:hAnsi="Bookman Old Style" w:cs="Traditional Arabic"/>
          <w:sz w:val="24"/>
          <w:szCs w:val="24"/>
        </w:rPr>
        <w:t>ta’ala</w:t>
      </w:r>
      <w:proofErr w:type="spellEnd"/>
      <w:r>
        <w:rPr>
          <w:rFonts w:ascii="Bookman Old Style" w:hAnsi="Bookman Old Style" w:cs="Traditional Arabic"/>
          <w:sz w:val="24"/>
          <w:szCs w:val="24"/>
        </w:rPr>
        <w:t xml:space="preserve">) and Allah reveals just in hint in Qur’an (we find details in </w:t>
      </w:r>
      <w:proofErr w:type="spellStart"/>
      <w:r>
        <w:rPr>
          <w:rFonts w:ascii="Bookman Old Style" w:hAnsi="Bookman Old Style" w:cs="Traditional Arabic"/>
          <w:sz w:val="24"/>
          <w:szCs w:val="24"/>
        </w:rPr>
        <w:t>tafseer</w:t>
      </w:r>
      <w:proofErr w:type="spellEnd"/>
      <w:r>
        <w:rPr>
          <w:rFonts w:ascii="Bookman Old Style" w:hAnsi="Bookman Old Style" w:cs="Traditional Arabic"/>
          <w:sz w:val="24"/>
          <w:szCs w:val="24"/>
        </w:rPr>
        <w:t>, but in Qur’an, we find a very brief account, particularly in surah Al-</w:t>
      </w:r>
      <w:proofErr w:type="spellStart"/>
      <w:r>
        <w:rPr>
          <w:rFonts w:ascii="Bookman Old Style" w:hAnsi="Bookman Old Style" w:cs="Traditional Arabic"/>
          <w:sz w:val="24"/>
          <w:szCs w:val="24"/>
        </w:rPr>
        <w:t>Baqarah</w:t>
      </w:r>
      <w:proofErr w:type="spellEnd"/>
      <w:r>
        <w:rPr>
          <w:rFonts w:ascii="Bookman Old Style" w:hAnsi="Bookman Old Style" w:cs="Traditional Arabic"/>
          <w:sz w:val="24"/>
          <w:szCs w:val="24"/>
        </w:rPr>
        <w:t xml:space="preserve">) </w:t>
      </w:r>
      <w:r w:rsidR="00087F82">
        <w:rPr>
          <w:rFonts w:ascii="Bookman Old Style" w:hAnsi="Bookman Old Style" w:cs="Traditional Arabic"/>
          <w:sz w:val="24"/>
          <w:szCs w:val="24"/>
        </w:rPr>
        <w:t>“</w:t>
      </w:r>
      <w:proofErr w:type="spellStart"/>
      <w:r w:rsidR="00087F82">
        <w:rPr>
          <w:rFonts w:ascii="Bookman Old Style" w:hAnsi="Bookman Old Style" w:cs="Traditional Arabic"/>
          <w:i/>
          <w:iCs/>
          <w:sz w:val="24"/>
          <w:szCs w:val="24"/>
        </w:rPr>
        <w:t>wa</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idth</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atayn</w:t>
      </w:r>
      <w:r w:rsidR="003163C0">
        <w:rPr>
          <w:rFonts w:ascii="Bookman Old Style" w:hAnsi="Bookman Old Style" w:cs="Traditional Arabic"/>
          <w:i/>
          <w:iCs/>
          <w:sz w:val="24"/>
          <w:szCs w:val="24"/>
        </w:rPr>
        <w:t>a</w:t>
      </w:r>
      <w:r w:rsidR="00087F82">
        <w:rPr>
          <w:rFonts w:ascii="Bookman Old Style" w:hAnsi="Bookman Old Style" w:cs="Traditional Arabic"/>
          <w:i/>
          <w:iCs/>
          <w:sz w:val="24"/>
          <w:szCs w:val="24"/>
        </w:rPr>
        <w:t>h</w:t>
      </w:r>
      <w:proofErr w:type="spellEnd"/>
      <w:r w:rsidR="00087F82">
        <w:rPr>
          <w:rFonts w:ascii="Bookman Old Style" w:hAnsi="Bookman Old Style" w:cs="Traditional Arabic"/>
          <w:i/>
          <w:iCs/>
          <w:sz w:val="24"/>
          <w:szCs w:val="24"/>
        </w:rPr>
        <w:t xml:space="preserve"> Musa </w:t>
      </w:r>
      <w:r w:rsidR="00087F82">
        <w:rPr>
          <w:rFonts w:ascii="Bookman Old Style" w:hAnsi="Bookman Old Style" w:cs="Traditional Arabic"/>
          <w:i/>
          <w:iCs/>
          <w:sz w:val="24"/>
          <w:szCs w:val="24"/>
        </w:rPr>
        <w:lastRenderedPageBreak/>
        <w:t xml:space="preserve">al </w:t>
      </w:r>
      <w:proofErr w:type="spellStart"/>
      <w:r w:rsidR="00087F82">
        <w:rPr>
          <w:rFonts w:ascii="Bookman Old Style" w:hAnsi="Bookman Old Style" w:cs="Traditional Arabic"/>
          <w:i/>
          <w:iCs/>
          <w:sz w:val="24"/>
          <w:szCs w:val="24"/>
        </w:rPr>
        <w:t>kitab</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wal</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furqan</w:t>
      </w:r>
      <w:proofErr w:type="spellEnd"/>
      <w:r w:rsidR="00087F82">
        <w:rPr>
          <w:rFonts w:ascii="Bookman Old Style" w:hAnsi="Bookman Old Style" w:cs="Traditional Arabic"/>
          <w:i/>
          <w:iCs/>
          <w:sz w:val="24"/>
          <w:szCs w:val="24"/>
        </w:rPr>
        <w:t>, la ‘</w:t>
      </w:r>
      <w:proofErr w:type="spellStart"/>
      <w:r w:rsidR="00087F82">
        <w:rPr>
          <w:rFonts w:ascii="Bookman Old Style" w:hAnsi="Bookman Old Style" w:cs="Traditional Arabic"/>
          <w:i/>
          <w:iCs/>
          <w:sz w:val="24"/>
          <w:szCs w:val="24"/>
        </w:rPr>
        <w:t>alakom</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tahtadoon</w:t>
      </w:r>
      <w:proofErr w:type="spellEnd"/>
      <w:r w:rsidR="00087F82">
        <w:rPr>
          <w:rFonts w:ascii="Bookman Old Style" w:hAnsi="Bookman Old Style" w:cs="Traditional Arabic"/>
          <w:sz w:val="24"/>
          <w:szCs w:val="24"/>
        </w:rPr>
        <w:t>” – “</w:t>
      </w:r>
      <w:r w:rsidR="00087F82">
        <w:rPr>
          <w:rFonts w:ascii="Bookman Old Style" w:hAnsi="Bookman Old Style" w:cs="Traditional Arabic"/>
          <w:i/>
          <w:iCs/>
          <w:sz w:val="24"/>
          <w:szCs w:val="24"/>
        </w:rPr>
        <w:t>We gave Musa the book and the criterion, so that you can be guided</w:t>
      </w:r>
      <w:r w:rsidR="00087F82">
        <w:rPr>
          <w:rFonts w:ascii="Bookman Old Style" w:hAnsi="Bookman Old Style" w:cs="Traditional Arabic"/>
          <w:sz w:val="24"/>
          <w:szCs w:val="24"/>
        </w:rPr>
        <w:t>”. And the immediate next ayah is “</w:t>
      </w:r>
      <w:proofErr w:type="spellStart"/>
      <w:r w:rsidR="00087F82">
        <w:rPr>
          <w:rFonts w:ascii="Bookman Old Style" w:hAnsi="Bookman Old Style" w:cs="Traditional Arabic"/>
          <w:i/>
          <w:iCs/>
          <w:sz w:val="24"/>
          <w:szCs w:val="24"/>
        </w:rPr>
        <w:t>wa</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idth</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qala</w:t>
      </w:r>
      <w:proofErr w:type="spellEnd"/>
      <w:r w:rsidR="00087F82">
        <w:rPr>
          <w:rFonts w:ascii="Bookman Old Style" w:hAnsi="Bookman Old Style" w:cs="Traditional Arabic"/>
          <w:i/>
          <w:iCs/>
          <w:sz w:val="24"/>
          <w:szCs w:val="24"/>
        </w:rPr>
        <w:t xml:space="preserve"> Musa </w:t>
      </w:r>
      <w:proofErr w:type="spellStart"/>
      <w:r w:rsidR="00087F82">
        <w:rPr>
          <w:rFonts w:ascii="Bookman Old Style" w:hAnsi="Bookman Old Style" w:cs="Traditional Arabic"/>
          <w:i/>
          <w:iCs/>
          <w:sz w:val="24"/>
          <w:szCs w:val="24"/>
        </w:rPr>
        <w:t>liqawmihee</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yaqawmee</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innakom</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dhalamtom</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anfusakom</w:t>
      </w:r>
      <w:proofErr w:type="spellEnd"/>
      <w:r w:rsidR="00087F82">
        <w:rPr>
          <w:rFonts w:ascii="Bookman Old Style" w:hAnsi="Bookman Old Style" w:cs="Traditional Arabic"/>
          <w:sz w:val="24"/>
          <w:szCs w:val="24"/>
        </w:rPr>
        <w:t>” – “</w:t>
      </w:r>
      <w:r w:rsidR="00087F82">
        <w:rPr>
          <w:rFonts w:ascii="Bookman Old Style" w:hAnsi="Bookman Old Style" w:cs="Traditional Arabic"/>
          <w:i/>
          <w:iCs/>
          <w:sz w:val="24"/>
          <w:szCs w:val="24"/>
        </w:rPr>
        <w:t>Oh, my ‘</w:t>
      </w:r>
      <w:proofErr w:type="spellStart"/>
      <w:r w:rsidR="00087F82">
        <w:rPr>
          <w:rFonts w:ascii="Bookman Old Style" w:hAnsi="Bookman Old Style" w:cs="Traditional Arabic"/>
          <w:i/>
          <w:iCs/>
          <w:sz w:val="24"/>
          <w:szCs w:val="24"/>
        </w:rPr>
        <w:t>qawm</w:t>
      </w:r>
      <w:proofErr w:type="spellEnd"/>
      <w:r w:rsidR="00087F82">
        <w:rPr>
          <w:rFonts w:ascii="Bookman Old Style" w:hAnsi="Bookman Old Style" w:cs="Traditional Arabic"/>
          <w:i/>
          <w:iCs/>
          <w:sz w:val="24"/>
          <w:szCs w:val="24"/>
        </w:rPr>
        <w:t xml:space="preserve">’, you have done injustice against yourselves by taking the calf as something to worship. So make </w:t>
      </w:r>
      <w:proofErr w:type="spellStart"/>
      <w:r w:rsidR="00087F82">
        <w:rPr>
          <w:rFonts w:ascii="Bookman Old Style" w:hAnsi="Bookman Old Style" w:cs="Traditional Arabic"/>
          <w:i/>
          <w:iCs/>
          <w:sz w:val="24"/>
          <w:szCs w:val="24"/>
        </w:rPr>
        <w:t>tawba</w:t>
      </w:r>
      <w:proofErr w:type="spellEnd"/>
      <w:r w:rsidR="00087F82">
        <w:rPr>
          <w:rFonts w:ascii="Bookman Old Style" w:hAnsi="Bookman Old Style" w:cs="Traditional Arabic"/>
          <w:i/>
          <w:iCs/>
          <w:sz w:val="24"/>
          <w:szCs w:val="24"/>
        </w:rPr>
        <w:t xml:space="preserve"> to your ‘</w:t>
      </w:r>
      <w:proofErr w:type="spellStart"/>
      <w:r w:rsidR="00087F82">
        <w:rPr>
          <w:rFonts w:ascii="Bookman Old Style" w:hAnsi="Bookman Old Style" w:cs="Traditional Arabic"/>
          <w:i/>
          <w:iCs/>
          <w:sz w:val="24"/>
          <w:szCs w:val="24"/>
        </w:rPr>
        <w:t>rab</w:t>
      </w:r>
      <w:proofErr w:type="spellEnd"/>
      <w:r w:rsidR="00087F82">
        <w:rPr>
          <w:rFonts w:ascii="Bookman Old Style" w:hAnsi="Bookman Old Style" w:cs="Traditional Arabic"/>
          <w:i/>
          <w:iCs/>
          <w:sz w:val="24"/>
          <w:szCs w:val="24"/>
        </w:rPr>
        <w:t>’</w:t>
      </w:r>
      <w:r w:rsidR="00087F82">
        <w:rPr>
          <w:rFonts w:ascii="Bookman Old Style" w:hAnsi="Bookman Old Style" w:cs="Traditional Arabic"/>
          <w:sz w:val="24"/>
          <w:szCs w:val="24"/>
        </w:rPr>
        <w:t>” – “</w:t>
      </w:r>
      <w:r w:rsidR="00087F82">
        <w:rPr>
          <w:rFonts w:ascii="Bookman Old Style" w:hAnsi="Bookman Old Style" w:cs="Traditional Arabic"/>
          <w:i/>
          <w:iCs/>
          <w:sz w:val="24"/>
          <w:szCs w:val="24"/>
        </w:rPr>
        <w:t xml:space="preserve">fa </w:t>
      </w:r>
      <w:proofErr w:type="spellStart"/>
      <w:r w:rsidR="00087F82">
        <w:rPr>
          <w:rFonts w:ascii="Bookman Old Style" w:hAnsi="Bookman Old Style" w:cs="Traditional Arabic"/>
          <w:i/>
          <w:iCs/>
          <w:sz w:val="24"/>
          <w:szCs w:val="24"/>
        </w:rPr>
        <w:t>tooboo</w:t>
      </w:r>
      <w:proofErr w:type="spellEnd"/>
      <w:r w:rsidR="00087F82">
        <w:rPr>
          <w:rFonts w:ascii="Bookman Old Style" w:hAnsi="Bookman Old Style" w:cs="Traditional Arabic"/>
          <w:i/>
          <w:iCs/>
          <w:sz w:val="24"/>
          <w:szCs w:val="24"/>
        </w:rPr>
        <w:t xml:space="preserve"> </w:t>
      </w:r>
      <w:proofErr w:type="spellStart"/>
      <w:r w:rsidR="00087F82">
        <w:rPr>
          <w:rFonts w:ascii="Bookman Old Style" w:hAnsi="Bookman Old Style" w:cs="Traditional Arabic"/>
          <w:i/>
          <w:iCs/>
          <w:sz w:val="24"/>
          <w:szCs w:val="24"/>
        </w:rPr>
        <w:t>il</w:t>
      </w:r>
      <w:r w:rsidR="00DF79FA">
        <w:rPr>
          <w:rFonts w:ascii="Bookman Old Style" w:hAnsi="Bookman Old Style" w:cs="Traditional Arabic"/>
          <w:i/>
          <w:iCs/>
          <w:sz w:val="24"/>
          <w:szCs w:val="24"/>
        </w:rPr>
        <w:t>a</w:t>
      </w:r>
      <w:proofErr w:type="spellEnd"/>
      <w:r w:rsidR="00DF79FA">
        <w:rPr>
          <w:rFonts w:ascii="Bookman Old Style" w:hAnsi="Bookman Old Style" w:cs="Traditional Arabic"/>
          <w:i/>
          <w:iCs/>
          <w:sz w:val="24"/>
          <w:szCs w:val="24"/>
        </w:rPr>
        <w:t xml:space="preserve"> </w:t>
      </w:r>
      <w:proofErr w:type="spellStart"/>
      <w:r w:rsidR="00DF79FA">
        <w:rPr>
          <w:rFonts w:ascii="Bookman Old Style" w:hAnsi="Bookman Old Style" w:cs="Traditional Arabic"/>
          <w:i/>
          <w:iCs/>
          <w:sz w:val="24"/>
          <w:szCs w:val="24"/>
        </w:rPr>
        <w:t>barikom</w:t>
      </w:r>
      <w:proofErr w:type="spellEnd"/>
      <w:r w:rsidR="00DF79FA">
        <w:rPr>
          <w:rFonts w:ascii="Bookman Old Style" w:hAnsi="Bookman Old Style" w:cs="Traditional Arabic"/>
          <w:i/>
          <w:iCs/>
          <w:sz w:val="24"/>
          <w:szCs w:val="24"/>
        </w:rPr>
        <w:t xml:space="preserve"> </w:t>
      </w:r>
      <w:proofErr w:type="spellStart"/>
      <w:r w:rsidR="00DF79FA">
        <w:rPr>
          <w:rFonts w:ascii="Bookman Old Style" w:hAnsi="Bookman Old Style" w:cs="Traditional Arabic"/>
          <w:i/>
          <w:iCs/>
          <w:sz w:val="24"/>
          <w:szCs w:val="24"/>
        </w:rPr>
        <w:t>faqtaloo</w:t>
      </w:r>
      <w:proofErr w:type="spellEnd"/>
      <w:r w:rsidR="00DF79FA">
        <w:rPr>
          <w:rFonts w:ascii="Bookman Old Style" w:hAnsi="Bookman Old Style" w:cs="Traditional Arabic"/>
          <w:i/>
          <w:iCs/>
          <w:sz w:val="24"/>
          <w:szCs w:val="24"/>
        </w:rPr>
        <w:t xml:space="preserve"> </w:t>
      </w:r>
      <w:proofErr w:type="spellStart"/>
      <w:r w:rsidR="00DF79FA">
        <w:rPr>
          <w:rFonts w:ascii="Bookman Old Style" w:hAnsi="Bookman Old Style" w:cs="Traditional Arabic"/>
          <w:i/>
          <w:iCs/>
          <w:sz w:val="24"/>
          <w:szCs w:val="24"/>
        </w:rPr>
        <w:t>anfusakom</w:t>
      </w:r>
      <w:proofErr w:type="spellEnd"/>
      <w:r w:rsidR="00DF79FA">
        <w:rPr>
          <w:rFonts w:ascii="Bookman Old Style" w:hAnsi="Bookman Old Style" w:cs="Traditional Arabic"/>
          <w:sz w:val="24"/>
          <w:szCs w:val="24"/>
        </w:rPr>
        <w:t>” – “</w:t>
      </w:r>
      <w:r w:rsidR="00DF79FA">
        <w:rPr>
          <w:rFonts w:ascii="Bookman Old Style" w:hAnsi="Bookman Old Style" w:cs="Traditional Arabic"/>
          <w:i/>
          <w:iCs/>
          <w:sz w:val="24"/>
          <w:szCs w:val="24"/>
        </w:rPr>
        <w:t>then kill yourselves</w:t>
      </w:r>
      <w:r w:rsidR="00DF79FA">
        <w:rPr>
          <w:rFonts w:ascii="Bookman Old Style" w:hAnsi="Bookman Old Style" w:cs="Traditional Arabic"/>
          <w:sz w:val="24"/>
          <w:szCs w:val="24"/>
        </w:rPr>
        <w:t xml:space="preserve">”. The ayah doesn’t mean commit suicide. It means, </w:t>
      </w:r>
      <w:r w:rsidR="003163C0">
        <w:rPr>
          <w:rFonts w:ascii="Bookman Old Style" w:hAnsi="Bookman Old Style" w:cs="Traditional Arabic"/>
          <w:sz w:val="24"/>
          <w:szCs w:val="24"/>
        </w:rPr>
        <w:t xml:space="preserve">there are 12 tribes of Israel – for every tribe, the people that started worshipping the calf…if you’re a Muslim and you do shirk, you left the state of Islam, so the punishment of </w:t>
      </w:r>
      <w:r w:rsidR="009F722B">
        <w:rPr>
          <w:rFonts w:ascii="Bookman Old Style" w:hAnsi="Bookman Old Style" w:cs="Traditional Arabic"/>
          <w:sz w:val="24"/>
          <w:szCs w:val="24"/>
        </w:rPr>
        <w:t>‘</w:t>
      </w:r>
      <w:proofErr w:type="spellStart"/>
      <w:r w:rsidR="009F722B">
        <w:rPr>
          <w:rFonts w:ascii="Bookman Old Style" w:hAnsi="Bookman Old Style" w:cs="Traditional Arabic"/>
          <w:sz w:val="24"/>
          <w:szCs w:val="24"/>
        </w:rPr>
        <w:t>murtadh</w:t>
      </w:r>
      <w:proofErr w:type="spellEnd"/>
      <w:r w:rsidR="009F722B">
        <w:rPr>
          <w:rFonts w:ascii="Bookman Old Style" w:hAnsi="Bookman Old Style" w:cs="Traditional Arabic"/>
          <w:sz w:val="24"/>
          <w:szCs w:val="24"/>
        </w:rPr>
        <w:t>’ is execution…which is not something initiated in the law of Mohammad (</w:t>
      </w:r>
      <w:r w:rsidR="009F722B" w:rsidRPr="009F722B">
        <w:rPr>
          <w:rFonts w:ascii="Traditional Arabic" w:hAnsi="Traditional Arabic" w:cs="Traditional Arabic"/>
          <w:sz w:val="28"/>
          <w:szCs w:val="28"/>
          <w:rtl/>
        </w:rPr>
        <w:t>ﷺ</w:t>
      </w:r>
      <w:r w:rsidR="009F722B">
        <w:rPr>
          <w:rFonts w:ascii="Bookman Old Style" w:hAnsi="Bookman Old Style" w:cs="Traditional Arabic"/>
          <w:sz w:val="24"/>
          <w:szCs w:val="24"/>
        </w:rPr>
        <w:t>), but is actually started in the sharia’ of Musa (‘</w:t>
      </w:r>
      <w:proofErr w:type="spellStart"/>
      <w:r w:rsidR="009F722B">
        <w:rPr>
          <w:rFonts w:ascii="Bookman Old Style" w:hAnsi="Bookman Old Style" w:cs="Traditional Arabic"/>
          <w:sz w:val="24"/>
          <w:szCs w:val="24"/>
        </w:rPr>
        <w:t>alayhee</w:t>
      </w:r>
      <w:proofErr w:type="spellEnd"/>
      <w:r w:rsidR="009F722B">
        <w:rPr>
          <w:rFonts w:ascii="Bookman Old Style" w:hAnsi="Bookman Old Style" w:cs="Traditional Arabic"/>
          <w:sz w:val="24"/>
          <w:szCs w:val="24"/>
        </w:rPr>
        <w:t xml:space="preserve"> salaam) and continued in the law of </w:t>
      </w:r>
      <w:proofErr w:type="spellStart"/>
      <w:r w:rsidR="009F722B">
        <w:rPr>
          <w:rFonts w:ascii="Bookman Old Style" w:hAnsi="Bookman Old Style" w:cs="Traditional Arabic"/>
          <w:sz w:val="24"/>
          <w:szCs w:val="24"/>
        </w:rPr>
        <w:t>Rasool</w:t>
      </w:r>
      <w:proofErr w:type="spellEnd"/>
      <w:r w:rsidR="009F722B">
        <w:rPr>
          <w:rFonts w:ascii="Bookman Old Style" w:hAnsi="Bookman Old Style" w:cs="Traditional Arabic"/>
          <w:sz w:val="24"/>
          <w:szCs w:val="24"/>
        </w:rPr>
        <w:t xml:space="preserve"> Allah (</w:t>
      </w:r>
      <w:r w:rsidR="009F722B" w:rsidRPr="009F722B">
        <w:rPr>
          <w:rFonts w:ascii="Traditional Arabic" w:hAnsi="Traditional Arabic" w:cs="Traditional Arabic"/>
          <w:sz w:val="28"/>
          <w:szCs w:val="28"/>
          <w:rtl/>
        </w:rPr>
        <w:t>ﷺ</w:t>
      </w:r>
      <w:r w:rsidR="009F722B">
        <w:rPr>
          <w:rFonts w:ascii="Bookman Old Style" w:hAnsi="Bookman Old Style" w:cs="Traditional Arabic"/>
          <w:sz w:val="24"/>
          <w:szCs w:val="24"/>
        </w:rPr>
        <w:t>).</w:t>
      </w:r>
    </w:p>
    <w:p w:rsidR="009F722B" w:rsidRDefault="009F722B" w:rsidP="00CD6C4E">
      <w:pPr>
        <w:pStyle w:val="NoSpacing"/>
        <w:rPr>
          <w:rFonts w:ascii="Bookman Old Style" w:hAnsi="Bookman Old Style" w:cs="Traditional Arabic"/>
          <w:sz w:val="24"/>
          <w:szCs w:val="24"/>
        </w:rPr>
      </w:pPr>
    </w:p>
    <w:p w:rsidR="001D3809" w:rsidRDefault="009F722B" w:rsidP="009F722B">
      <w:pPr>
        <w:pStyle w:val="NoSpacing"/>
        <w:spacing w:before="240"/>
        <w:rPr>
          <w:rFonts w:ascii="Bookman Old Style" w:hAnsi="Bookman Old Style" w:cs="Traditional Arabic"/>
          <w:sz w:val="24"/>
          <w:szCs w:val="24"/>
        </w:rPr>
      </w:pPr>
      <w:r>
        <w:rPr>
          <w:rFonts w:ascii="Bookman Old Style" w:hAnsi="Bookman Old Style" w:cs="Traditional Arabic"/>
          <w:sz w:val="24"/>
          <w:szCs w:val="24"/>
        </w:rPr>
        <w:t>So now this command comes. Notice, this is the same Musa who they saw (with the permission of Allah</w:t>
      </w:r>
      <w:r w:rsidR="00DB3AAD">
        <w:rPr>
          <w:rFonts w:ascii="Bookman Old Style" w:hAnsi="Bookman Old Style" w:cs="Traditional Arabic"/>
          <w:sz w:val="24"/>
          <w:szCs w:val="24"/>
        </w:rPr>
        <w:t>)</w:t>
      </w:r>
      <w:r>
        <w:rPr>
          <w:rFonts w:ascii="Bookman Old Style" w:hAnsi="Bookman Old Style" w:cs="Traditional Arabic"/>
          <w:sz w:val="24"/>
          <w:szCs w:val="24"/>
        </w:rPr>
        <w:t xml:space="preserve"> parting a body of water, having a cloud follow them, “</w:t>
      </w:r>
      <w:r>
        <w:rPr>
          <w:rFonts w:ascii="Bookman Old Style" w:hAnsi="Bookman Old Style" w:cs="Traditional Arabic"/>
          <w:i/>
          <w:iCs/>
          <w:sz w:val="24"/>
          <w:szCs w:val="24"/>
        </w:rPr>
        <w:t>manna</w:t>
      </w:r>
      <w:r>
        <w:rPr>
          <w:rFonts w:ascii="Bookman Old Style" w:hAnsi="Bookman Old Style" w:cs="Traditional Arabic"/>
          <w:sz w:val="24"/>
          <w:szCs w:val="24"/>
        </w:rPr>
        <w:t>” and “</w:t>
      </w:r>
      <w:proofErr w:type="spellStart"/>
      <w:r>
        <w:rPr>
          <w:rFonts w:ascii="Bookman Old Style" w:hAnsi="Bookman Old Style" w:cs="Traditional Arabic"/>
          <w:i/>
          <w:iCs/>
          <w:sz w:val="24"/>
          <w:szCs w:val="24"/>
        </w:rPr>
        <w:t>salwa</w:t>
      </w:r>
      <w:proofErr w:type="spellEnd"/>
      <w:r>
        <w:rPr>
          <w:rFonts w:ascii="Bookman Old Style" w:hAnsi="Bookman Old Style" w:cs="Traditional Arabic"/>
          <w:sz w:val="24"/>
          <w:szCs w:val="24"/>
        </w:rPr>
        <w:t>” – all of that good stuff.  And they look at him in his face, and they say “</w:t>
      </w:r>
      <w:proofErr w:type="spellStart"/>
      <w:proofErr w:type="gramStart"/>
      <w:r>
        <w:rPr>
          <w:rFonts w:ascii="Bookman Old Style" w:hAnsi="Bookman Old Style" w:cs="Traditional Arabic"/>
          <w:i/>
          <w:iCs/>
          <w:sz w:val="24"/>
          <w:szCs w:val="24"/>
        </w:rPr>
        <w:t>wa</w:t>
      </w:r>
      <w:proofErr w:type="spellEnd"/>
      <w:proofErr w:type="gram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idth</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qultom</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ya</w:t>
      </w:r>
      <w:proofErr w:type="spellEnd"/>
      <w:r>
        <w:rPr>
          <w:rFonts w:ascii="Bookman Old Style" w:hAnsi="Bookman Old Style" w:cs="Traditional Arabic"/>
          <w:i/>
          <w:iCs/>
          <w:sz w:val="24"/>
          <w:szCs w:val="24"/>
        </w:rPr>
        <w:t xml:space="preserve"> Musa </w:t>
      </w:r>
      <w:proofErr w:type="spellStart"/>
      <w:r>
        <w:rPr>
          <w:rFonts w:ascii="Bookman Old Style" w:hAnsi="Bookman Old Style" w:cs="Traditional Arabic"/>
          <w:i/>
          <w:iCs/>
          <w:sz w:val="24"/>
          <w:szCs w:val="24"/>
        </w:rPr>
        <w:t>lannu’mina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laka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hatta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naara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Allaha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jaharra</w:t>
      </w:r>
      <w:proofErr w:type="spellEnd"/>
      <w:r>
        <w:rPr>
          <w:rFonts w:ascii="Bookman Old Style" w:hAnsi="Bookman Old Style" w:cs="Traditional Arabic"/>
          <w:sz w:val="24"/>
          <w:szCs w:val="24"/>
        </w:rPr>
        <w:t>”. And they said “</w:t>
      </w:r>
      <w:r>
        <w:rPr>
          <w:rFonts w:ascii="Bookman Old Style" w:hAnsi="Bookman Old Style" w:cs="Traditional Arabic"/>
          <w:i/>
          <w:iCs/>
          <w:sz w:val="24"/>
          <w:szCs w:val="24"/>
        </w:rPr>
        <w:t>we’re not going to believe in you until we see Allah face to face</w:t>
      </w:r>
      <w:r>
        <w:rPr>
          <w:rFonts w:ascii="Bookman Old Style" w:hAnsi="Bookman Old Style" w:cs="Traditional Arabic"/>
          <w:sz w:val="24"/>
          <w:szCs w:val="24"/>
        </w:rPr>
        <w:t>”…</w:t>
      </w:r>
      <w:r w:rsidR="00DB3AAD">
        <w:rPr>
          <w:rFonts w:ascii="Bookman Old Style" w:hAnsi="Bookman Old Style" w:cs="Traditional Arabic"/>
          <w:sz w:val="24"/>
          <w:szCs w:val="24"/>
        </w:rPr>
        <w:t>‘</w:t>
      </w:r>
      <w:r>
        <w:rPr>
          <w:rFonts w:ascii="Bookman Old Style" w:hAnsi="Bookman Old Style" w:cs="Traditional Arabic"/>
          <w:sz w:val="24"/>
          <w:szCs w:val="24"/>
        </w:rPr>
        <w:t>you’re telling us this’, and it’s not ‘believe in you’, I mistranslated this, “</w:t>
      </w:r>
      <w:proofErr w:type="spellStart"/>
      <w:r>
        <w:rPr>
          <w:rFonts w:ascii="Bookman Old Style" w:hAnsi="Bookman Old Style" w:cs="Traditional Arabic"/>
          <w:i/>
          <w:iCs/>
          <w:sz w:val="24"/>
          <w:szCs w:val="24"/>
        </w:rPr>
        <w:t>nu’mina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laka</w:t>
      </w:r>
      <w:proofErr w:type="spellEnd"/>
      <w:r>
        <w:rPr>
          <w:rFonts w:ascii="Bookman Old Style" w:hAnsi="Bookman Old Style" w:cs="Traditional Arabic"/>
          <w:sz w:val="24"/>
          <w:szCs w:val="24"/>
        </w:rPr>
        <w:t>”, again, “</w:t>
      </w:r>
      <w:r w:rsidRPr="009F722B">
        <w:rPr>
          <w:rFonts w:ascii="Bookman Old Style" w:hAnsi="Bookman Old Style" w:cs="Traditional Arabic"/>
          <w:i/>
          <w:iCs/>
          <w:sz w:val="24"/>
          <w:szCs w:val="24"/>
        </w:rPr>
        <w:t>we’re not going to accept what you’re saying until we see Allah face to face</w:t>
      </w:r>
      <w:r>
        <w:rPr>
          <w:rFonts w:ascii="Bookman Old Style" w:hAnsi="Bookman Old Style" w:cs="Traditional Arabic"/>
          <w:sz w:val="24"/>
          <w:szCs w:val="24"/>
        </w:rPr>
        <w:t>”. Then Allah says, “</w:t>
      </w:r>
      <w:proofErr w:type="spellStart"/>
      <w:proofErr w:type="gramStart"/>
      <w:r>
        <w:rPr>
          <w:rFonts w:ascii="Bookman Old Style" w:hAnsi="Bookman Old Style" w:cs="Traditional Arabic"/>
          <w:i/>
          <w:iCs/>
          <w:sz w:val="24"/>
          <w:szCs w:val="24"/>
        </w:rPr>
        <w:t>fa’akhadhatkom</w:t>
      </w:r>
      <w:proofErr w:type="spellEnd"/>
      <w:proofErr w:type="gramEnd"/>
      <w:r>
        <w:rPr>
          <w:rFonts w:ascii="Bookman Old Style" w:hAnsi="Bookman Old Style" w:cs="Traditional Arabic"/>
          <w:i/>
          <w:iCs/>
          <w:sz w:val="24"/>
          <w:szCs w:val="24"/>
        </w:rPr>
        <w:t xml:space="preserve"> as-</w:t>
      </w:r>
      <w:proofErr w:type="spellStart"/>
      <w:r>
        <w:rPr>
          <w:rFonts w:ascii="Bookman Old Style" w:hAnsi="Bookman Old Style" w:cs="Traditional Arabic"/>
          <w:i/>
          <w:iCs/>
          <w:sz w:val="24"/>
          <w:szCs w:val="24"/>
        </w:rPr>
        <w:t>sa’iqa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wa</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antom</w:t>
      </w:r>
      <w:proofErr w:type="spellEnd"/>
      <w:r>
        <w:rPr>
          <w:rFonts w:ascii="Bookman Old Style" w:hAnsi="Bookman Old Style" w:cs="Traditional Arabic"/>
          <w:i/>
          <w:iCs/>
          <w:sz w:val="24"/>
          <w:szCs w:val="24"/>
        </w:rPr>
        <w:t xml:space="preserve"> </w:t>
      </w:r>
      <w:proofErr w:type="spellStart"/>
      <w:r>
        <w:rPr>
          <w:rFonts w:ascii="Bookman Old Style" w:hAnsi="Bookman Old Style" w:cs="Traditional Arabic"/>
          <w:i/>
          <w:iCs/>
          <w:sz w:val="24"/>
          <w:szCs w:val="24"/>
        </w:rPr>
        <w:t>tandhurun</w:t>
      </w:r>
      <w:proofErr w:type="spellEnd"/>
      <w:r>
        <w:rPr>
          <w:rFonts w:ascii="Bookman Old Style" w:hAnsi="Bookman Old Style" w:cs="Traditional Arabic"/>
          <w:sz w:val="24"/>
          <w:szCs w:val="24"/>
        </w:rPr>
        <w:t>”</w:t>
      </w:r>
      <w:r w:rsidR="001D3809">
        <w:rPr>
          <w:rFonts w:ascii="Bookman Old Style" w:hAnsi="Bookman Old Style" w:cs="Traditional Arabic"/>
          <w:sz w:val="24"/>
          <w:szCs w:val="24"/>
        </w:rPr>
        <w:t xml:space="preserve"> – “</w:t>
      </w:r>
      <w:r w:rsidR="001D3809">
        <w:rPr>
          <w:rFonts w:ascii="Bookman Old Style" w:hAnsi="Bookman Old Style" w:cs="Traditional Arabic"/>
          <w:i/>
          <w:iCs/>
          <w:sz w:val="24"/>
          <w:szCs w:val="24"/>
        </w:rPr>
        <w:t>then an explosion, it seized you</w:t>
      </w:r>
      <w:r w:rsidR="001D3809">
        <w:rPr>
          <w:rFonts w:ascii="Bookman Old Style" w:hAnsi="Bookman Old Style" w:cs="Traditional Arabic"/>
          <w:sz w:val="24"/>
          <w:szCs w:val="24"/>
        </w:rPr>
        <w:t>” and all of you died immediately “</w:t>
      </w:r>
      <w:r w:rsidR="001D3809">
        <w:rPr>
          <w:rFonts w:ascii="Bookman Old Style" w:hAnsi="Bookman Old Style" w:cs="Traditional Arabic"/>
          <w:i/>
          <w:iCs/>
          <w:sz w:val="24"/>
          <w:szCs w:val="24"/>
        </w:rPr>
        <w:t>while you were watching, before your eyes an explosion came</w:t>
      </w:r>
      <w:r w:rsidR="001D3809">
        <w:rPr>
          <w:rFonts w:ascii="Bookman Old Style" w:hAnsi="Bookman Old Style" w:cs="Traditional Arabic"/>
          <w:sz w:val="24"/>
          <w:szCs w:val="24"/>
        </w:rPr>
        <w:t>” and took them. “</w:t>
      </w:r>
      <w:proofErr w:type="spellStart"/>
      <w:r w:rsidR="001D3809">
        <w:rPr>
          <w:rFonts w:ascii="Bookman Old Style" w:hAnsi="Bookman Old Style" w:cs="Traditional Arabic"/>
          <w:i/>
          <w:iCs/>
          <w:sz w:val="24"/>
          <w:szCs w:val="24"/>
        </w:rPr>
        <w:t>Thumma</w:t>
      </w:r>
      <w:proofErr w:type="spellEnd"/>
      <w:r w:rsidR="001D3809">
        <w:rPr>
          <w:rFonts w:ascii="Bookman Old Style" w:hAnsi="Bookman Old Style" w:cs="Traditional Arabic"/>
          <w:i/>
          <w:iCs/>
          <w:sz w:val="24"/>
          <w:szCs w:val="24"/>
        </w:rPr>
        <w:t xml:space="preserve"> </w:t>
      </w:r>
      <w:proofErr w:type="spellStart"/>
      <w:r w:rsidR="001D3809">
        <w:rPr>
          <w:rFonts w:ascii="Bookman Old Style" w:hAnsi="Bookman Old Style" w:cs="Traditional Arabic"/>
          <w:i/>
          <w:iCs/>
          <w:sz w:val="24"/>
          <w:szCs w:val="24"/>
        </w:rPr>
        <w:t>ba’athnakom</w:t>
      </w:r>
      <w:proofErr w:type="spellEnd"/>
      <w:r w:rsidR="001D3809">
        <w:rPr>
          <w:rFonts w:ascii="Bookman Old Style" w:hAnsi="Bookman Old Style" w:cs="Traditional Arabic"/>
          <w:i/>
          <w:iCs/>
          <w:sz w:val="24"/>
          <w:szCs w:val="24"/>
        </w:rPr>
        <w:t xml:space="preserve"> min </w:t>
      </w:r>
      <w:proofErr w:type="spellStart"/>
      <w:r w:rsidR="001D3809">
        <w:rPr>
          <w:rFonts w:ascii="Bookman Old Style" w:hAnsi="Bookman Old Style" w:cs="Traditional Arabic"/>
          <w:i/>
          <w:iCs/>
          <w:sz w:val="24"/>
          <w:szCs w:val="24"/>
        </w:rPr>
        <w:t>ba’adi</w:t>
      </w:r>
      <w:proofErr w:type="spellEnd"/>
      <w:r w:rsidR="001D3809">
        <w:rPr>
          <w:rFonts w:ascii="Bookman Old Style" w:hAnsi="Bookman Old Style" w:cs="Traditional Arabic"/>
          <w:i/>
          <w:iCs/>
          <w:sz w:val="24"/>
          <w:szCs w:val="24"/>
        </w:rPr>
        <w:t xml:space="preserve"> </w:t>
      </w:r>
      <w:proofErr w:type="spellStart"/>
      <w:r w:rsidR="001D3809">
        <w:rPr>
          <w:rFonts w:ascii="Bookman Old Style" w:hAnsi="Bookman Old Style" w:cs="Traditional Arabic"/>
          <w:i/>
          <w:iCs/>
          <w:sz w:val="24"/>
          <w:szCs w:val="24"/>
        </w:rPr>
        <w:t>mawtikom</w:t>
      </w:r>
      <w:proofErr w:type="spellEnd"/>
      <w:r w:rsidR="001D3809">
        <w:rPr>
          <w:rFonts w:ascii="Bookman Old Style" w:hAnsi="Bookman Old Style" w:cs="Traditional Arabic"/>
          <w:sz w:val="24"/>
          <w:szCs w:val="24"/>
        </w:rPr>
        <w:t>” – “</w:t>
      </w:r>
      <w:r w:rsidR="001D3809">
        <w:rPr>
          <w:rFonts w:ascii="Bookman Old Style" w:hAnsi="Bookman Old Style" w:cs="Traditional Arabic"/>
          <w:i/>
          <w:iCs/>
          <w:sz w:val="24"/>
          <w:szCs w:val="24"/>
        </w:rPr>
        <w:t>then We raised you from death</w:t>
      </w:r>
      <w:r w:rsidR="001D3809">
        <w:rPr>
          <w:rFonts w:ascii="Bookman Old Style" w:hAnsi="Bookman Old Style" w:cs="Traditional Arabic"/>
          <w:sz w:val="24"/>
          <w:szCs w:val="24"/>
        </w:rPr>
        <w:t>”, “</w:t>
      </w:r>
      <w:proofErr w:type="spellStart"/>
      <w:r w:rsidR="001D3809">
        <w:rPr>
          <w:rFonts w:ascii="Bookman Old Style" w:hAnsi="Bookman Old Style" w:cs="Traditional Arabic"/>
          <w:i/>
          <w:iCs/>
          <w:sz w:val="24"/>
          <w:szCs w:val="24"/>
        </w:rPr>
        <w:t>la’alakom</w:t>
      </w:r>
      <w:proofErr w:type="spellEnd"/>
      <w:r w:rsidR="001D3809">
        <w:rPr>
          <w:rFonts w:ascii="Bookman Old Style" w:hAnsi="Bookman Old Style" w:cs="Traditional Arabic"/>
          <w:i/>
          <w:iCs/>
          <w:sz w:val="24"/>
          <w:szCs w:val="24"/>
        </w:rPr>
        <w:t xml:space="preserve"> </w:t>
      </w:r>
      <w:proofErr w:type="spellStart"/>
      <w:r w:rsidR="001D3809">
        <w:rPr>
          <w:rFonts w:ascii="Bookman Old Style" w:hAnsi="Bookman Old Style" w:cs="Traditional Arabic"/>
          <w:i/>
          <w:iCs/>
          <w:sz w:val="24"/>
          <w:szCs w:val="24"/>
        </w:rPr>
        <w:t>tashkuroom</w:t>
      </w:r>
      <w:proofErr w:type="spellEnd"/>
      <w:r w:rsidR="001D3809">
        <w:rPr>
          <w:rFonts w:ascii="Bookman Old Style" w:hAnsi="Bookman Old Style" w:cs="Traditional Arabic"/>
          <w:sz w:val="24"/>
          <w:szCs w:val="24"/>
        </w:rPr>
        <w:t>” – “</w:t>
      </w:r>
      <w:r w:rsidR="001D3809">
        <w:rPr>
          <w:rFonts w:ascii="Bookman Old Style" w:hAnsi="Bookman Old Style" w:cs="Traditional Arabic"/>
          <w:i/>
          <w:iCs/>
          <w:sz w:val="24"/>
          <w:szCs w:val="24"/>
        </w:rPr>
        <w:t>so that now you can thank Allah</w:t>
      </w:r>
      <w:r w:rsidR="001D3809">
        <w:rPr>
          <w:rFonts w:ascii="Bookman Old Style" w:hAnsi="Bookman Old Style" w:cs="Traditional Arabic"/>
          <w:sz w:val="24"/>
          <w:szCs w:val="24"/>
        </w:rPr>
        <w:t>”. Now you can be like, ‘okay, fine, we’ll do what you say’, but even then there are so many other problems that a</w:t>
      </w:r>
      <w:r w:rsidR="00DB3AAD">
        <w:rPr>
          <w:rFonts w:ascii="Bookman Old Style" w:hAnsi="Bookman Old Style" w:cs="Traditional Arabic"/>
          <w:sz w:val="24"/>
          <w:szCs w:val="24"/>
        </w:rPr>
        <w:t>r</w:t>
      </w:r>
      <w:r w:rsidR="001D3809">
        <w:rPr>
          <w:rFonts w:ascii="Bookman Old Style" w:hAnsi="Bookman Old Style" w:cs="Traditional Arabic"/>
          <w:sz w:val="24"/>
          <w:szCs w:val="24"/>
        </w:rPr>
        <w:t>e mentioned later on.</w:t>
      </w:r>
    </w:p>
    <w:p w:rsidR="009F722B" w:rsidRDefault="001D3809" w:rsidP="009F722B">
      <w:pPr>
        <w:pStyle w:val="NoSpacing"/>
        <w:spacing w:before="240"/>
        <w:rPr>
          <w:rFonts w:ascii="Bookman Old Style" w:hAnsi="Bookman Old Style" w:cs="Traditional Arabic"/>
          <w:sz w:val="24"/>
          <w:szCs w:val="24"/>
        </w:rPr>
      </w:pPr>
      <w:r>
        <w:rPr>
          <w:rFonts w:ascii="Bookman Old Style" w:hAnsi="Bookman Old Style" w:cs="Traditional Arabic"/>
          <w:sz w:val="24"/>
          <w:szCs w:val="24"/>
        </w:rPr>
        <w:t>So if you went through this – you get killed by Allah, and He raised you back to life - you would think, you have no rational excuse to disbelieve or to sway in your belief.</w:t>
      </w:r>
      <w:r w:rsidR="009F722B">
        <w:rPr>
          <w:rFonts w:ascii="Bookman Old Style" w:hAnsi="Bookman Old Style" w:cs="Traditional Arabic"/>
          <w:sz w:val="24"/>
          <w:szCs w:val="24"/>
        </w:rPr>
        <w:t xml:space="preserve"> </w:t>
      </w:r>
      <w:r>
        <w:rPr>
          <w:rFonts w:ascii="Bookman Old Style" w:hAnsi="Bookman Old Style" w:cs="Traditional Arabic"/>
          <w:sz w:val="24"/>
          <w:szCs w:val="24"/>
        </w:rPr>
        <w:t>You should be the best of believers because you’</w:t>
      </w:r>
      <w:r w:rsidR="00DB3AAD">
        <w:rPr>
          <w:rFonts w:ascii="Bookman Old Style" w:hAnsi="Bookman Old Style" w:cs="Traditional Arabic"/>
          <w:sz w:val="24"/>
          <w:szCs w:val="24"/>
        </w:rPr>
        <w:t>ve seen mir</w:t>
      </w:r>
      <w:bookmarkStart w:id="0" w:name="_GoBack"/>
      <w:bookmarkEnd w:id="0"/>
      <w:r>
        <w:rPr>
          <w:rFonts w:ascii="Bookman Old Style" w:hAnsi="Bookman Old Style" w:cs="Traditional Arabic"/>
          <w:sz w:val="24"/>
          <w:szCs w:val="24"/>
        </w:rPr>
        <w:t>acle after miracle after miracle.</w:t>
      </w:r>
    </w:p>
    <w:p w:rsidR="001D3809" w:rsidRPr="00CC6DF8" w:rsidRDefault="001D3809" w:rsidP="001D3809">
      <w:pPr>
        <w:pStyle w:val="NoSpacing"/>
        <w:spacing w:before="240"/>
        <w:rPr>
          <w:rFonts w:ascii="Bookman Old Style" w:hAnsi="Bookman Old Style" w:cs="Traditional Arabic"/>
          <w:sz w:val="24"/>
          <w:szCs w:val="24"/>
        </w:rPr>
      </w:pPr>
      <w:r>
        <w:rPr>
          <w:rFonts w:ascii="Bookman Old Style" w:hAnsi="Bookman Old Style" w:cs="Traditional Arabic"/>
          <w:sz w:val="24"/>
          <w:szCs w:val="24"/>
        </w:rPr>
        <w:t>Last one I’ll mention, because there are many more; last one I’ll me</w:t>
      </w:r>
      <w:r w:rsidR="00CC6DF8">
        <w:rPr>
          <w:rFonts w:ascii="Bookman Old Style" w:hAnsi="Bookman Old Style" w:cs="Traditional Arabic"/>
          <w:sz w:val="24"/>
          <w:szCs w:val="24"/>
        </w:rPr>
        <w:t>n</w:t>
      </w:r>
      <w:r>
        <w:rPr>
          <w:rFonts w:ascii="Bookman Old Style" w:hAnsi="Bookman Old Style" w:cs="Traditional Arabic"/>
          <w:sz w:val="24"/>
          <w:szCs w:val="24"/>
        </w:rPr>
        <w:t>tion</w:t>
      </w:r>
      <w:r w:rsidR="00CC6DF8">
        <w:rPr>
          <w:rFonts w:ascii="Bookman Old Style" w:hAnsi="Bookman Old Style" w:cs="Traditional Arabic"/>
          <w:sz w:val="24"/>
          <w:szCs w:val="24"/>
        </w:rPr>
        <w:t>. Allah mentions this three times in surah Al-</w:t>
      </w:r>
      <w:proofErr w:type="spellStart"/>
      <w:r w:rsidR="00CC6DF8">
        <w:rPr>
          <w:rFonts w:ascii="Bookman Old Style" w:hAnsi="Bookman Old Style" w:cs="Traditional Arabic"/>
          <w:sz w:val="24"/>
          <w:szCs w:val="24"/>
        </w:rPr>
        <w:t>Baqarah</w:t>
      </w:r>
      <w:proofErr w:type="spellEnd"/>
      <w:r w:rsidR="00CC6DF8">
        <w:rPr>
          <w:rFonts w:ascii="Bookman Old Style" w:hAnsi="Bookman Old Style" w:cs="Traditional Arabic"/>
          <w:sz w:val="24"/>
          <w:szCs w:val="24"/>
        </w:rPr>
        <w:t xml:space="preserve">. In these ten </w:t>
      </w:r>
      <w:proofErr w:type="spellStart"/>
      <w:r w:rsidR="00CC6DF8">
        <w:rPr>
          <w:rFonts w:ascii="Bookman Old Style" w:hAnsi="Bookman Old Style" w:cs="Traditional Arabic"/>
          <w:sz w:val="24"/>
          <w:szCs w:val="24"/>
        </w:rPr>
        <w:t>rukoo</w:t>
      </w:r>
      <w:proofErr w:type="spellEnd"/>
      <w:r w:rsidR="00CC6DF8">
        <w:rPr>
          <w:rFonts w:ascii="Bookman Old Style" w:hAnsi="Bookman Old Style" w:cs="Traditional Arabic"/>
          <w:sz w:val="24"/>
          <w:szCs w:val="24"/>
        </w:rPr>
        <w:t>’, Allah mentioned this one particularly three times because it’s the craziest one – like, it baffles your mind. Allah (</w:t>
      </w:r>
      <w:proofErr w:type="spellStart"/>
      <w:r w:rsidR="00CC6DF8">
        <w:rPr>
          <w:rFonts w:ascii="Bookman Old Style" w:hAnsi="Bookman Old Style" w:cs="Traditional Arabic"/>
          <w:sz w:val="24"/>
          <w:szCs w:val="24"/>
        </w:rPr>
        <w:t>subhanahu</w:t>
      </w:r>
      <w:proofErr w:type="spellEnd"/>
      <w:r w:rsidR="00CC6DF8">
        <w:rPr>
          <w:rFonts w:ascii="Bookman Old Style" w:hAnsi="Bookman Old Style" w:cs="Traditional Arabic"/>
          <w:sz w:val="24"/>
          <w:szCs w:val="24"/>
        </w:rPr>
        <w:t xml:space="preserve"> </w:t>
      </w:r>
      <w:proofErr w:type="spellStart"/>
      <w:proofErr w:type="gramStart"/>
      <w:r w:rsidR="00CC6DF8">
        <w:rPr>
          <w:rFonts w:ascii="Bookman Old Style" w:hAnsi="Bookman Old Style" w:cs="Traditional Arabic"/>
          <w:sz w:val="24"/>
          <w:szCs w:val="24"/>
        </w:rPr>
        <w:t>wa</w:t>
      </w:r>
      <w:proofErr w:type="spellEnd"/>
      <w:proofErr w:type="gramEnd"/>
      <w:r w:rsidR="00CC6DF8">
        <w:rPr>
          <w:rFonts w:ascii="Bookman Old Style" w:hAnsi="Bookman Old Style" w:cs="Traditional Arabic"/>
          <w:sz w:val="24"/>
          <w:szCs w:val="24"/>
        </w:rPr>
        <w:t xml:space="preserve"> </w:t>
      </w:r>
      <w:proofErr w:type="spellStart"/>
      <w:r w:rsidR="00CC6DF8">
        <w:rPr>
          <w:rFonts w:ascii="Bookman Old Style" w:hAnsi="Bookman Old Style" w:cs="Traditional Arabic"/>
          <w:sz w:val="24"/>
          <w:szCs w:val="24"/>
        </w:rPr>
        <w:t>ta’ala</w:t>
      </w:r>
      <w:proofErr w:type="spellEnd"/>
      <w:r w:rsidR="00CC6DF8">
        <w:rPr>
          <w:rFonts w:ascii="Bookman Old Style" w:hAnsi="Bookman Old Style" w:cs="Traditional Arabic"/>
          <w:sz w:val="24"/>
          <w:szCs w:val="24"/>
        </w:rPr>
        <w:t>) says “</w:t>
      </w:r>
      <w:proofErr w:type="spellStart"/>
      <w:r w:rsidR="00CC6DF8">
        <w:rPr>
          <w:rFonts w:ascii="Bookman Old Style" w:hAnsi="Bookman Old Style" w:cs="Traditional Arabic"/>
          <w:i/>
          <w:iCs/>
          <w:sz w:val="24"/>
          <w:szCs w:val="24"/>
        </w:rPr>
        <w:t>wa</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idth</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akhadhna</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mithaqakom</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wa</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rafa’na</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fawqakom</w:t>
      </w:r>
      <w:proofErr w:type="spellEnd"/>
      <w:r w:rsidR="00CC6DF8">
        <w:rPr>
          <w:rFonts w:ascii="Bookman Old Style" w:hAnsi="Bookman Old Style" w:cs="Traditional Arabic"/>
          <w:i/>
          <w:iCs/>
          <w:sz w:val="24"/>
          <w:szCs w:val="24"/>
        </w:rPr>
        <w:t xml:space="preserve"> at-</w:t>
      </w:r>
      <w:proofErr w:type="spellStart"/>
      <w:r w:rsidR="00CC6DF8">
        <w:rPr>
          <w:rFonts w:ascii="Bookman Old Style" w:hAnsi="Bookman Old Style" w:cs="Traditional Arabic"/>
          <w:i/>
          <w:iCs/>
          <w:sz w:val="24"/>
          <w:szCs w:val="24"/>
        </w:rPr>
        <w:t>toor</w:t>
      </w:r>
      <w:proofErr w:type="spellEnd"/>
      <w:r w:rsidR="00CC6DF8">
        <w:rPr>
          <w:rFonts w:ascii="Bookman Old Style" w:hAnsi="Bookman Old Style" w:cs="Traditional Arabic"/>
          <w:sz w:val="24"/>
          <w:szCs w:val="24"/>
        </w:rPr>
        <w:t>” – “</w:t>
      </w:r>
      <w:r w:rsidR="00CC6DF8">
        <w:rPr>
          <w:rFonts w:ascii="Bookman Old Style" w:hAnsi="Bookman Old Style" w:cs="Traditional Arabic"/>
          <w:i/>
          <w:iCs/>
          <w:sz w:val="24"/>
          <w:szCs w:val="24"/>
        </w:rPr>
        <w:t>when Allah took a covenant from you</w:t>
      </w:r>
      <w:r w:rsidR="00CC6DF8">
        <w:rPr>
          <w:rFonts w:ascii="Bookman Old Style" w:hAnsi="Bookman Old Style" w:cs="Traditional Arabic"/>
          <w:sz w:val="24"/>
          <w:szCs w:val="24"/>
        </w:rPr>
        <w:t>”, and to make you realize how important these commandments are, this covenant, this law is, He “</w:t>
      </w:r>
      <w:r w:rsidR="00CC6DF8">
        <w:rPr>
          <w:rFonts w:ascii="Bookman Old Style" w:hAnsi="Bookman Old Style" w:cs="Traditional Arabic"/>
          <w:i/>
          <w:iCs/>
          <w:sz w:val="24"/>
          <w:szCs w:val="24"/>
        </w:rPr>
        <w:t xml:space="preserve">raised the mountain of </w:t>
      </w:r>
      <w:proofErr w:type="spellStart"/>
      <w:r w:rsidR="00CC6DF8">
        <w:rPr>
          <w:rFonts w:ascii="Bookman Old Style" w:hAnsi="Bookman Old Style" w:cs="Traditional Arabic"/>
          <w:i/>
          <w:iCs/>
          <w:sz w:val="24"/>
          <w:szCs w:val="24"/>
        </w:rPr>
        <w:t>Toor</w:t>
      </w:r>
      <w:proofErr w:type="spellEnd"/>
      <w:r w:rsidR="00CC6DF8">
        <w:rPr>
          <w:rFonts w:ascii="Bookman Old Style" w:hAnsi="Bookman Old Style" w:cs="Traditional Arabic"/>
          <w:sz w:val="24"/>
          <w:szCs w:val="24"/>
        </w:rPr>
        <w:t>” in the air. So there’s a mountain hovering in the air, where you’re standing below it, and then Allah (</w:t>
      </w:r>
      <w:proofErr w:type="spellStart"/>
      <w:r w:rsidR="00CC6DF8">
        <w:rPr>
          <w:rFonts w:ascii="Bookman Old Style" w:hAnsi="Bookman Old Style" w:cs="Traditional Arabic"/>
          <w:sz w:val="24"/>
          <w:szCs w:val="24"/>
        </w:rPr>
        <w:t>subhanahu</w:t>
      </w:r>
      <w:proofErr w:type="spellEnd"/>
      <w:r w:rsidR="00CC6DF8">
        <w:rPr>
          <w:rFonts w:ascii="Bookman Old Style" w:hAnsi="Bookman Old Style" w:cs="Traditional Arabic"/>
          <w:sz w:val="24"/>
          <w:szCs w:val="24"/>
        </w:rPr>
        <w:t xml:space="preserve"> </w:t>
      </w:r>
      <w:proofErr w:type="spellStart"/>
      <w:r w:rsidR="00CC6DF8">
        <w:rPr>
          <w:rFonts w:ascii="Bookman Old Style" w:hAnsi="Bookman Old Style" w:cs="Traditional Arabic"/>
          <w:sz w:val="24"/>
          <w:szCs w:val="24"/>
        </w:rPr>
        <w:t>wa</w:t>
      </w:r>
      <w:proofErr w:type="spellEnd"/>
      <w:r w:rsidR="00CC6DF8">
        <w:rPr>
          <w:rFonts w:ascii="Bookman Old Style" w:hAnsi="Bookman Old Style" w:cs="Traditional Arabic"/>
          <w:sz w:val="24"/>
          <w:szCs w:val="24"/>
        </w:rPr>
        <w:t xml:space="preserve"> </w:t>
      </w:r>
      <w:proofErr w:type="spellStart"/>
      <w:r w:rsidR="00CC6DF8">
        <w:rPr>
          <w:rFonts w:ascii="Bookman Old Style" w:hAnsi="Bookman Old Style" w:cs="Traditional Arabic"/>
          <w:sz w:val="24"/>
          <w:szCs w:val="24"/>
        </w:rPr>
        <w:t>ta’ala</w:t>
      </w:r>
      <w:proofErr w:type="spellEnd"/>
      <w:r w:rsidR="00CC6DF8">
        <w:rPr>
          <w:rFonts w:ascii="Bookman Old Style" w:hAnsi="Bookman Old Style" w:cs="Traditional Arabic"/>
          <w:sz w:val="24"/>
          <w:szCs w:val="24"/>
        </w:rPr>
        <w:t xml:space="preserve">) </w:t>
      </w:r>
      <w:r w:rsidR="00CC6DF8">
        <w:rPr>
          <w:rFonts w:ascii="Bookman Old Style" w:hAnsi="Bookman Old Style" w:cs="Traditional Arabic"/>
          <w:sz w:val="24"/>
          <w:szCs w:val="24"/>
        </w:rPr>
        <w:lastRenderedPageBreak/>
        <w:t>says, “</w:t>
      </w:r>
      <w:r w:rsidR="00CC6DF8">
        <w:rPr>
          <w:rFonts w:ascii="Bookman Old Style" w:hAnsi="Bookman Old Style" w:cs="Traditional Arabic"/>
          <w:i/>
          <w:iCs/>
          <w:sz w:val="24"/>
          <w:szCs w:val="24"/>
        </w:rPr>
        <w:t>hold on to what I have given you with all your might</w:t>
      </w:r>
      <w:r w:rsidR="00CC6DF8">
        <w:rPr>
          <w:rFonts w:ascii="Bookman Old Style" w:hAnsi="Bookman Old Style" w:cs="Traditional Arabic"/>
          <w:sz w:val="24"/>
          <w:szCs w:val="24"/>
        </w:rPr>
        <w:t>” – “</w:t>
      </w:r>
      <w:proofErr w:type="spellStart"/>
      <w:r w:rsidR="00CC6DF8">
        <w:rPr>
          <w:rFonts w:ascii="Bookman Old Style" w:hAnsi="Bookman Old Style" w:cs="Traditional Arabic"/>
          <w:i/>
          <w:iCs/>
          <w:sz w:val="24"/>
          <w:szCs w:val="24"/>
        </w:rPr>
        <w:t>khudhu</w:t>
      </w:r>
      <w:proofErr w:type="spellEnd"/>
      <w:r w:rsidR="00CC6DF8">
        <w:rPr>
          <w:rFonts w:ascii="Bookman Old Style" w:hAnsi="Bookman Old Style" w:cs="Traditional Arabic"/>
          <w:i/>
          <w:iCs/>
          <w:sz w:val="24"/>
          <w:szCs w:val="24"/>
        </w:rPr>
        <w:t xml:space="preserve"> ma ‘</w:t>
      </w:r>
      <w:proofErr w:type="spellStart"/>
      <w:r w:rsidR="00CC6DF8">
        <w:rPr>
          <w:rFonts w:ascii="Bookman Old Style" w:hAnsi="Bookman Old Style" w:cs="Traditional Arabic"/>
          <w:i/>
          <w:iCs/>
          <w:sz w:val="24"/>
          <w:szCs w:val="24"/>
        </w:rPr>
        <w:t>ataynakom</w:t>
      </w:r>
      <w:proofErr w:type="spellEnd"/>
      <w:r w:rsidR="00CC6DF8">
        <w:rPr>
          <w:rFonts w:ascii="Bookman Old Style" w:hAnsi="Bookman Old Style" w:cs="Traditional Arabic"/>
          <w:i/>
          <w:iCs/>
          <w:sz w:val="24"/>
          <w:szCs w:val="24"/>
        </w:rPr>
        <w:t xml:space="preserve"> </w:t>
      </w:r>
      <w:proofErr w:type="spellStart"/>
      <w:r w:rsidR="00CC6DF8">
        <w:rPr>
          <w:rFonts w:ascii="Bookman Old Style" w:hAnsi="Bookman Old Style" w:cs="Traditional Arabic"/>
          <w:i/>
          <w:iCs/>
          <w:sz w:val="24"/>
          <w:szCs w:val="24"/>
        </w:rPr>
        <w:t>biquwa</w:t>
      </w:r>
      <w:proofErr w:type="spellEnd"/>
      <w:r w:rsidR="00CC6DF8">
        <w:rPr>
          <w:rFonts w:ascii="Bookman Old Style" w:hAnsi="Bookman Old Style" w:cs="Traditional Arabic"/>
          <w:sz w:val="24"/>
          <w:szCs w:val="24"/>
        </w:rPr>
        <w:t>”.</w:t>
      </w:r>
    </w:p>
    <w:p w:rsidR="00EF36E1" w:rsidRPr="00EF36E1" w:rsidRDefault="00EF36E1" w:rsidP="00CD6C4E">
      <w:pPr>
        <w:pStyle w:val="NoSpacing"/>
        <w:rPr>
          <w:rFonts w:ascii="Bookman Old Style" w:hAnsi="Bookman Old Style" w:cs="Traditional Arabic"/>
          <w:sz w:val="24"/>
          <w:szCs w:val="24"/>
        </w:rPr>
      </w:pPr>
    </w:p>
    <w:p w:rsidR="00A94B93" w:rsidRDefault="00A94B93" w:rsidP="00CD6C4E">
      <w:pPr>
        <w:pStyle w:val="NoSpacing"/>
        <w:rPr>
          <w:rFonts w:ascii="Bookman Old Style" w:hAnsi="Bookman Old Style" w:cs="Traditional Arabic"/>
          <w:sz w:val="24"/>
          <w:szCs w:val="24"/>
        </w:rPr>
      </w:pPr>
    </w:p>
    <w:p w:rsidR="00A94B93" w:rsidRPr="00400E7B" w:rsidRDefault="00A94B93" w:rsidP="00CD6C4E">
      <w:pPr>
        <w:pStyle w:val="NoSpacing"/>
        <w:rPr>
          <w:rFonts w:ascii="Bookman Old Style" w:hAnsi="Bookman Old Style" w:cs="Traditional Arabic"/>
          <w:sz w:val="24"/>
          <w:szCs w:val="24"/>
        </w:rPr>
      </w:pPr>
    </w:p>
    <w:p w:rsidR="00CB55A8" w:rsidRPr="00CB55A8" w:rsidRDefault="00CB55A8" w:rsidP="00CB55A8">
      <w:pPr>
        <w:pStyle w:val="NoSpacing"/>
        <w:rPr>
          <w:rFonts w:ascii="Bookman Old Style" w:hAnsi="Bookman Old Style"/>
          <w:sz w:val="24"/>
          <w:szCs w:val="24"/>
        </w:rPr>
      </w:pPr>
    </w:p>
    <w:p w:rsidR="00CB55A8" w:rsidRPr="00CB55A8" w:rsidRDefault="00CB55A8" w:rsidP="00CB55A8">
      <w:pPr>
        <w:pStyle w:val="NoSpacing"/>
        <w:rPr>
          <w:rFonts w:ascii="Bookman Old Style" w:hAnsi="Bookman Old Style"/>
          <w:sz w:val="24"/>
          <w:szCs w:val="24"/>
        </w:rPr>
      </w:pPr>
    </w:p>
    <w:sectPr w:rsidR="00CB55A8" w:rsidRPr="00CB55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A8"/>
    <w:rsid w:val="00087F82"/>
    <w:rsid w:val="001B09F1"/>
    <w:rsid w:val="001D3809"/>
    <w:rsid w:val="001E378E"/>
    <w:rsid w:val="003163C0"/>
    <w:rsid w:val="00400E7B"/>
    <w:rsid w:val="004104DF"/>
    <w:rsid w:val="004155F3"/>
    <w:rsid w:val="004444B4"/>
    <w:rsid w:val="005A6A9F"/>
    <w:rsid w:val="005F38E3"/>
    <w:rsid w:val="00635B9A"/>
    <w:rsid w:val="00745E50"/>
    <w:rsid w:val="0085567B"/>
    <w:rsid w:val="0085617C"/>
    <w:rsid w:val="009A543A"/>
    <w:rsid w:val="009F722B"/>
    <w:rsid w:val="00A33C97"/>
    <w:rsid w:val="00A45C1E"/>
    <w:rsid w:val="00A94B93"/>
    <w:rsid w:val="00BA183F"/>
    <w:rsid w:val="00CB55A8"/>
    <w:rsid w:val="00CC6DF8"/>
    <w:rsid w:val="00CD6C4E"/>
    <w:rsid w:val="00DB3AAD"/>
    <w:rsid w:val="00DD3FA9"/>
    <w:rsid w:val="00DE1308"/>
    <w:rsid w:val="00DF79FA"/>
    <w:rsid w:val="00E31746"/>
    <w:rsid w:val="00EC47F7"/>
    <w:rsid w:val="00EF36E1"/>
    <w:rsid w:val="00F23461"/>
    <w:rsid w:val="00F83157"/>
    <w:rsid w:val="00F832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F5B18-C210-4997-ADC5-15C02E9A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5373</TotalTime>
  <Pages>5</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Cummings</dc:creator>
  <cp:keywords/>
  <dc:description/>
  <cp:lastModifiedBy>Tricia Cummings</cp:lastModifiedBy>
  <cp:revision>7</cp:revision>
  <dcterms:created xsi:type="dcterms:W3CDTF">2014-08-22T15:55:00Z</dcterms:created>
  <dcterms:modified xsi:type="dcterms:W3CDTF">2014-08-26T09:28:00Z</dcterms:modified>
</cp:coreProperties>
</file>